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780" w:type="dxa"/>
        <w:tblInd w:w="250" w:type="dxa"/>
        <w:tblLook w:val="04A0" w:firstRow="1" w:lastRow="0" w:firstColumn="1" w:lastColumn="0" w:noHBand="0" w:noVBand="1"/>
      </w:tblPr>
      <w:tblGrid>
        <w:gridCol w:w="4961"/>
        <w:gridCol w:w="4819"/>
      </w:tblGrid>
      <w:tr w:rsidR="00D27131" w:rsidRPr="0036185F" w14:paraId="22DECBB4" w14:textId="77777777" w:rsidTr="00DA5540">
        <w:tc>
          <w:tcPr>
            <w:tcW w:w="4961" w:type="dxa"/>
          </w:tcPr>
          <w:p w14:paraId="3AB1746D" w14:textId="77777777" w:rsidR="00D27131" w:rsidRPr="004125FF" w:rsidRDefault="00D27131" w:rsidP="00DA5540">
            <w:pPr>
              <w:tabs>
                <w:tab w:val="left" w:pos="2833"/>
              </w:tabs>
              <w:rPr>
                <w:rFonts w:ascii="Times New Roman" w:hAnsi="Times New Roman"/>
                <w:sz w:val="24"/>
                <w:szCs w:val="24"/>
                <w:lang w:val="ru-RU"/>
              </w:rPr>
            </w:pPr>
          </w:p>
          <w:p w14:paraId="44CC3E9B" w14:textId="77777777" w:rsidR="00D27131" w:rsidRPr="004125FF" w:rsidRDefault="00D27131" w:rsidP="00DA5540">
            <w:pPr>
              <w:rPr>
                <w:rFonts w:ascii="Times New Roman" w:hAnsi="Times New Roman"/>
                <w:spacing w:val="-2"/>
                <w:sz w:val="24"/>
                <w:szCs w:val="24"/>
                <w:lang w:val="ru-RU"/>
              </w:rPr>
            </w:pPr>
          </w:p>
        </w:tc>
        <w:tc>
          <w:tcPr>
            <w:tcW w:w="4819" w:type="dxa"/>
          </w:tcPr>
          <w:p w14:paraId="6A8AA54F" w14:textId="77777777" w:rsidR="00D27131" w:rsidRPr="004125FF" w:rsidRDefault="00D27131" w:rsidP="00DA5540">
            <w:pPr>
              <w:ind w:left="1201"/>
              <w:rPr>
                <w:rFonts w:ascii="Times New Roman" w:hAnsi="Times New Roman"/>
                <w:spacing w:val="-1"/>
                <w:sz w:val="24"/>
                <w:szCs w:val="24"/>
                <w:lang w:val="ru-RU"/>
              </w:rPr>
            </w:pPr>
            <w:r w:rsidRPr="004125FF">
              <w:rPr>
                <w:rFonts w:ascii="Times New Roman" w:hAnsi="Times New Roman"/>
                <w:spacing w:val="-1"/>
                <w:sz w:val="24"/>
                <w:szCs w:val="24"/>
                <w:lang w:val="ru-RU"/>
              </w:rPr>
              <w:t>УТВЕРЖДЕНА</w:t>
            </w:r>
          </w:p>
          <w:p w14:paraId="63F4C235" w14:textId="77777777" w:rsidR="00D27131" w:rsidRPr="004125FF" w:rsidRDefault="00D27131" w:rsidP="00DA5540">
            <w:pPr>
              <w:ind w:left="1201"/>
              <w:rPr>
                <w:rFonts w:ascii="Times New Roman" w:hAnsi="Times New Roman"/>
                <w:spacing w:val="-1"/>
                <w:sz w:val="24"/>
                <w:szCs w:val="24"/>
                <w:lang w:val="ru-RU"/>
              </w:rPr>
            </w:pPr>
            <w:r w:rsidRPr="004125FF">
              <w:rPr>
                <w:rFonts w:ascii="Times New Roman" w:hAnsi="Times New Roman"/>
                <w:spacing w:val="-1"/>
                <w:sz w:val="24"/>
                <w:szCs w:val="24"/>
                <w:lang w:val="ru-RU"/>
              </w:rPr>
              <w:t xml:space="preserve">постановлением </w:t>
            </w:r>
          </w:p>
          <w:p w14:paraId="3FCB446B" w14:textId="77777777" w:rsidR="00D27131" w:rsidRPr="004125FF" w:rsidRDefault="00D27131" w:rsidP="00DA5540">
            <w:pPr>
              <w:ind w:left="1201"/>
              <w:rPr>
                <w:rFonts w:ascii="Times New Roman" w:hAnsi="Times New Roman"/>
                <w:spacing w:val="-1"/>
                <w:sz w:val="24"/>
                <w:szCs w:val="24"/>
                <w:lang w:val="ru-RU"/>
              </w:rPr>
            </w:pPr>
            <w:proofErr w:type="gramStart"/>
            <w:r w:rsidRPr="004125FF">
              <w:rPr>
                <w:rFonts w:ascii="Times New Roman" w:hAnsi="Times New Roman"/>
                <w:spacing w:val="-1"/>
                <w:sz w:val="24"/>
                <w:szCs w:val="24"/>
                <w:lang w:val="ru-RU"/>
              </w:rPr>
              <w:t>Администрации</w:t>
            </w:r>
            <w:proofErr w:type="gramEnd"/>
            <w:r w:rsidRPr="004125FF">
              <w:rPr>
                <w:rFonts w:ascii="Times New Roman" w:hAnsi="Times New Roman"/>
                <w:spacing w:val="-1"/>
                <w:sz w:val="24"/>
                <w:szCs w:val="24"/>
                <w:lang w:val="ru-RU"/>
              </w:rPr>
              <w:t xml:space="preserve"> ЗАТО Северск</w:t>
            </w:r>
          </w:p>
          <w:p w14:paraId="740C9C8D" w14:textId="77777777" w:rsidR="00D27131" w:rsidRPr="004125FF" w:rsidRDefault="00D27131" w:rsidP="00DA5540">
            <w:pPr>
              <w:tabs>
                <w:tab w:val="left" w:pos="2833"/>
              </w:tabs>
              <w:ind w:left="1201"/>
              <w:rPr>
                <w:rFonts w:ascii="Times New Roman" w:eastAsia="Times New Roman" w:hAnsi="Times New Roman"/>
                <w:sz w:val="24"/>
                <w:szCs w:val="24"/>
                <w:u w:val="single"/>
                <w:lang w:val="ru-RU"/>
              </w:rPr>
            </w:pPr>
            <w:r w:rsidRPr="004125FF">
              <w:rPr>
                <w:rFonts w:ascii="Times New Roman" w:hAnsi="Times New Roman"/>
                <w:spacing w:val="-1"/>
                <w:sz w:val="24"/>
                <w:szCs w:val="24"/>
                <w:lang w:val="ru-RU"/>
              </w:rPr>
              <w:t>от ___________</w:t>
            </w:r>
            <w:proofErr w:type="gramStart"/>
            <w:r w:rsidRPr="004125FF">
              <w:rPr>
                <w:rFonts w:ascii="Times New Roman" w:hAnsi="Times New Roman"/>
                <w:spacing w:val="-1"/>
                <w:sz w:val="24"/>
                <w:szCs w:val="24"/>
                <w:lang w:val="ru-RU"/>
              </w:rPr>
              <w:t>№  _</w:t>
            </w:r>
            <w:proofErr w:type="gramEnd"/>
            <w:r w:rsidRPr="004125FF">
              <w:rPr>
                <w:rFonts w:ascii="Times New Roman" w:hAnsi="Times New Roman"/>
                <w:spacing w:val="-1"/>
                <w:sz w:val="24"/>
                <w:szCs w:val="24"/>
                <w:lang w:val="ru-RU"/>
              </w:rPr>
              <w:t>_________</w:t>
            </w:r>
          </w:p>
        </w:tc>
      </w:tr>
    </w:tbl>
    <w:p w14:paraId="5839833E" w14:textId="77777777" w:rsidR="00D27131" w:rsidRPr="004125FF" w:rsidRDefault="00D27131" w:rsidP="00D27131">
      <w:pPr>
        <w:spacing w:before="53"/>
        <w:ind w:left="165" w:right="108"/>
        <w:jc w:val="center"/>
        <w:rPr>
          <w:rFonts w:ascii="Times New Roman" w:hAnsi="Times New Roman"/>
          <w:b/>
          <w:sz w:val="24"/>
          <w:szCs w:val="24"/>
          <w:lang w:val="ru-RU"/>
        </w:rPr>
      </w:pPr>
    </w:p>
    <w:p w14:paraId="316CCCF9" w14:textId="77777777" w:rsidR="00D27131" w:rsidRPr="004125FF" w:rsidRDefault="00D27131" w:rsidP="00D27131">
      <w:pPr>
        <w:spacing w:before="53"/>
        <w:ind w:left="165" w:right="108"/>
        <w:jc w:val="center"/>
        <w:rPr>
          <w:rFonts w:ascii="Times New Roman" w:hAnsi="Times New Roman"/>
          <w:noProof/>
          <w:sz w:val="24"/>
          <w:szCs w:val="24"/>
          <w:lang w:val="ru-RU" w:eastAsia="ru-RU"/>
        </w:rPr>
      </w:pPr>
    </w:p>
    <w:p w14:paraId="36003211" w14:textId="77777777" w:rsidR="00D27131" w:rsidRPr="004125FF" w:rsidRDefault="00D27131" w:rsidP="00D27131">
      <w:pPr>
        <w:spacing w:before="53"/>
        <w:ind w:left="165" w:right="108"/>
        <w:jc w:val="center"/>
        <w:rPr>
          <w:rFonts w:ascii="Times New Roman" w:hAnsi="Times New Roman"/>
          <w:noProof/>
          <w:sz w:val="24"/>
          <w:szCs w:val="24"/>
          <w:lang w:val="ru-RU" w:eastAsia="ru-RU"/>
        </w:rPr>
      </w:pPr>
    </w:p>
    <w:p w14:paraId="408D8633" w14:textId="77777777" w:rsidR="00D27131" w:rsidRPr="004125FF" w:rsidRDefault="00D27131" w:rsidP="00D27131">
      <w:pPr>
        <w:spacing w:before="53"/>
        <w:ind w:left="165" w:right="108"/>
        <w:jc w:val="center"/>
        <w:rPr>
          <w:rFonts w:ascii="Times New Roman" w:hAnsi="Times New Roman"/>
          <w:noProof/>
          <w:sz w:val="24"/>
          <w:szCs w:val="24"/>
          <w:lang w:val="ru-RU" w:eastAsia="ru-RU"/>
        </w:rPr>
      </w:pPr>
    </w:p>
    <w:p w14:paraId="10622C12" w14:textId="77777777" w:rsidR="00D27131" w:rsidRPr="004125FF" w:rsidRDefault="00D27131" w:rsidP="00D27131">
      <w:pPr>
        <w:spacing w:before="53"/>
        <w:ind w:left="165" w:right="108"/>
        <w:jc w:val="center"/>
        <w:rPr>
          <w:rFonts w:ascii="Times New Roman" w:hAnsi="Times New Roman"/>
          <w:noProof/>
          <w:sz w:val="24"/>
          <w:szCs w:val="24"/>
          <w:lang w:val="ru-RU" w:eastAsia="ru-RU"/>
        </w:rPr>
      </w:pPr>
      <w:r w:rsidRPr="004125FF">
        <w:rPr>
          <w:rFonts w:ascii="Times New Roman" w:hAnsi="Times New Roman"/>
          <w:noProof/>
          <w:lang w:val="ru-RU" w:eastAsia="ru-RU"/>
        </w:rPr>
        <w:drawing>
          <wp:inline distT="0" distB="0" distL="0" distR="0" wp14:anchorId="129A0C22" wp14:editId="3AD035B1">
            <wp:extent cx="1333500" cy="1647825"/>
            <wp:effectExtent l="0" t="0" r="0" b="9525"/>
            <wp:docPr id="22" name="Рисунок 22"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1647825"/>
                    </a:xfrm>
                    <a:prstGeom prst="rect">
                      <a:avLst/>
                    </a:prstGeom>
                    <a:noFill/>
                    <a:ln>
                      <a:noFill/>
                    </a:ln>
                  </pic:spPr>
                </pic:pic>
              </a:graphicData>
            </a:graphic>
          </wp:inline>
        </w:drawing>
      </w:r>
    </w:p>
    <w:p w14:paraId="21416457" w14:textId="77777777" w:rsidR="00D27131" w:rsidRDefault="00D27131" w:rsidP="00D27131">
      <w:pPr>
        <w:spacing w:before="53"/>
        <w:ind w:left="165" w:right="108"/>
        <w:jc w:val="center"/>
        <w:rPr>
          <w:rFonts w:ascii="Times New Roman" w:hAnsi="Times New Roman"/>
          <w:b/>
          <w:sz w:val="24"/>
          <w:szCs w:val="24"/>
          <w:lang w:val="ru-RU"/>
        </w:rPr>
      </w:pPr>
    </w:p>
    <w:p w14:paraId="64B3211D" w14:textId="77777777" w:rsidR="00D27131" w:rsidRPr="004125FF" w:rsidRDefault="00D27131" w:rsidP="00D27131">
      <w:pPr>
        <w:spacing w:before="53"/>
        <w:ind w:left="165" w:right="108"/>
        <w:jc w:val="center"/>
        <w:rPr>
          <w:rFonts w:ascii="Times New Roman" w:hAnsi="Times New Roman"/>
          <w:b/>
          <w:sz w:val="24"/>
          <w:szCs w:val="24"/>
          <w:lang w:val="ru-RU"/>
        </w:rPr>
      </w:pPr>
    </w:p>
    <w:p w14:paraId="470A48A0" w14:textId="77777777" w:rsidR="00D27131" w:rsidRPr="004125FF" w:rsidRDefault="00D27131" w:rsidP="00D27131">
      <w:pPr>
        <w:spacing w:line="360" w:lineRule="auto"/>
        <w:jc w:val="center"/>
        <w:rPr>
          <w:rFonts w:ascii="Times New Roman" w:eastAsia="Times New Roman" w:hAnsi="Times New Roman"/>
          <w:b/>
          <w:bCs/>
          <w:sz w:val="24"/>
          <w:szCs w:val="24"/>
          <w:lang w:val="ru-RU"/>
        </w:rPr>
      </w:pPr>
      <w:r w:rsidRPr="004125FF">
        <w:rPr>
          <w:rFonts w:ascii="Times New Roman" w:eastAsia="Times New Roman" w:hAnsi="Times New Roman"/>
          <w:b/>
          <w:bCs/>
          <w:sz w:val="24"/>
          <w:szCs w:val="24"/>
          <w:lang w:val="ru-RU"/>
        </w:rPr>
        <w:t xml:space="preserve">СХЕМА ТЕПЛОСНАБЖЕНИЯ </w:t>
      </w:r>
    </w:p>
    <w:p w14:paraId="7090FBF6" w14:textId="77777777" w:rsidR="00D27131" w:rsidRDefault="00D27131" w:rsidP="00D27131">
      <w:pPr>
        <w:spacing w:line="360" w:lineRule="auto"/>
        <w:jc w:val="center"/>
        <w:rPr>
          <w:rFonts w:ascii="Times New Roman" w:eastAsia="Times New Roman" w:hAnsi="Times New Roman"/>
          <w:b/>
          <w:bCs/>
          <w:sz w:val="24"/>
          <w:szCs w:val="24"/>
          <w:lang w:val="ru-RU"/>
        </w:rPr>
      </w:pPr>
      <w:r w:rsidRPr="004125FF">
        <w:rPr>
          <w:rFonts w:ascii="Times New Roman" w:eastAsia="Times New Roman" w:hAnsi="Times New Roman"/>
          <w:b/>
          <w:bCs/>
          <w:sz w:val="24"/>
          <w:szCs w:val="24"/>
          <w:lang w:val="ru-RU"/>
        </w:rPr>
        <w:t xml:space="preserve">ЗАКРЫТОГО АДМИНИСТРАТИВНО-ТЕРРИТОРИАЛЬНОГО ОБРАЗОВАНИЯ </w:t>
      </w:r>
    </w:p>
    <w:p w14:paraId="051F0468" w14:textId="77777777" w:rsidR="00D27131" w:rsidRPr="004125FF" w:rsidRDefault="00D27131" w:rsidP="00D27131">
      <w:pPr>
        <w:spacing w:line="360" w:lineRule="auto"/>
        <w:jc w:val="center"/>
        <w:rPr>
          <w:rFonts w:ascii="Times New Roman" w:eastAsia="Times New Roman" w:hAnsi="Times New Roman"/>
          <w:b/>
          <w:bCs/>
          <w:sz w:val="24"/>
          <w:szCs w:val="24"/>
          <w:lang w:val="ru-RU"/>
        </w:rPr>
      </w:pPr>
      <w:r w:rsidRPr="004125FF">
        <w:rPr>
          <w:rFonts w:ascii="Times New Roman" w:eastAsia="Times New Roman" w:hAnsi="Times New Roman"/>
          <w:b/>
          <w:bCs/>
          <w:sz w:val="24"/>
          <w:szCs w:val="24"/>
          <w:lang w:val="ru-RU"/>
        </w:rPr>
        <w:t xml:space="preserve">СЕВЕРСК ДО 2035 ГОДА </w:t>
      </w:r>
    </w:p>
    <w:p w14:paraId="11F8BCF6" w14:textId="77777777" w:rsidR="00D27131" w:rsidRDefault="00D27131" w:rsidP="00D27131">
      <w:pPr>
        <w:spacing w:line="360" w:lineRule="auto"/>
        <w:jc w:val="center"/>
        <w:rPr>
          <w:rFonts w:ascii="Times New Roman" w:eastAsia="Times New Roman" w:hAnsi="Times New Roman"/>
          <w:b/>
          <w:bCs/>
          <w:sz w:val="24"/>
          <w:szCs w:val="24"/>
          <w:lang w:val="ru-RU"/>
        </w:rPr>
      </w:pPr>
      <w:r>
        <w:rPr>
          <w:rFonts w:ascii="Times New Roman" w:eastAsia="Times New Roman" w:hAnsi="Times New Roman"/>
          <w:b/>
          <w:bCs/>
          <w:sz w:val="24"/>
          <w:szCs w:val="24"/>
          <w:lang w:val="ru-RU"/>
        </w:rPr>
        <w:t>(АКТУАЛИЗАЦИЯ НА 2023</w:t>
      </w:r>
      <w:r w:rsidRPr="004125FF">
        <w:rPr>
          <w:rFonts w:ascii="Times New Roman" w:eastAsia="Times New Roman" w:hAnsi="Times New Roman"/>
          <w:b/>
          <w:bCs/>
          <w:sz w:val="24"/>
          <w:szCs w:val="24"/>
          <w:lang w:val="ru-RU"/>
        </w:rPr>
        <w:t xml:space="preserve"> ГОД)</w:t>
      </w:r>
    </w:p>
    <w:p w14:paraId="0E75DF2B" w14:textId="77777777" w:rsidR="00D27131" w:rsidRPr="004125FF" w:rsidRDefault="00D27131" w:rsidP="00D27131">
      <w:pPr>
        <w:spacing w:line="360" w:lineRule="auto"/>
        <w:jc w:val="center"/>
        <w:rPr>
          <w:rFonts w:ascii="Times New Roman" w:eastAsia="Times New Roman" w:hAnsi="Times New Roman"/>
          <w:b/>
          <w:bCs/>
          <w:sz w:val="24"/>
          <w:szCs w:val="24"/>
          <w:lang w:val="ru-RU"/>
        </w:rPr>
      </w:pPr>
    </w:p>
    <w:p w14:paraId="5AFF3821" w14:textId="0851F9D9" w:rsidR="00D27131" w:rsidRPr="004125FF" w:rsidRDefault="00D27131" w:rsidP="00D27131">
      <w:pPr>
        <w:spacing w:line="360" w:lineRule="auto"/>
        <w:jc w:val="center"/>
        <w:rPr>
          <w:rFonts w:ascii="Times New Roman" w:eastAsia="Times New Roman" w:hAnsi="Times New Roman"/>
          <w:b/>
          <w:bCs/>
          <w:sz w:val="24"/>
          <w:szCs w:val="24"/>
          <w:lang w:val="ru-RU"/>
        </w:rPr>
      </w:pPr>
      <w:r>
        <w:rPr>
          <w:rFonts w:ascii="Times New Roman" w:eastAsia="Times New Roman" w:hAnsi="Times New Roman"/>
          <w:b/>
          <w:bCs/>
          <w:sz w:val="24"/>
          <w:szCs w:val="24"/>
          <w:lang w:val="ru-RU"/>
        </w:rPr>
        <w:t>Том 7</w:t>
      </w:r>
    </w:p>
    <w:p w14:paraId="4A109D5B" w14:textId="31998A49" w:rsidR="00D27131" w:rsidRDefault="00D27131" w:rsidP="00D27131">
      <w:pPr>
        <w:spacing w:line="360" w:lineRule="auto"/>
        <w:jc w:val="center"/>
        <w:rPr>
          <w:rFonts w:ascii="Times New Roman" w:eastAsia="Times New Roman" w:hAnsi="Times New Roman"/>
          <w:bCs/>
          <w:sz w:val="24"/>
          <w:szCs w:val="24"/>
          <w:lang w:val="ru-RU"/>
        </w:rPr>
      </w:pPr>
      <w:bookmarkStart w:id="0" w:name="_Toc405135444"/>
      <w:bookmarkStart w:id="1" w:name="_Toc405135656"/>
      <w:bookmarkStart w:id="2" w:name="_Toc405135870"/>
      <w:bookmarkStart w:id="3" w:name="_Toc405136084"/>
      <w:bookmarkStart w:id="4" w:name="_Toc405136481"/>
      <w:bookmarkStart w:id="5" w:name="_Toc405196154"/>
      <w:bookmarkStart w:id="6" w:name="_Toc411003101"/>
      <w:bookmarkStart w:id="7" w:name="_Toc418627352"/>
      <w:bookmarkStart w:id="8" w:name="_Toc418627534"/>
      <w:bookmarkStart w:id="9" w:name="_Toc418627900"/>
      <w:bookmarkStart w:id="10" w:name="_Toc418628083"/>
      <w:bookmarkStart w:id="11" w:name="_Toc418628267"/>
      <w:bookmarkStart w:id="12" w:name="_Toc418628452"/>
      <w:bookmarkStart w:id="13" w:name="_Toc437868048"/>
      <w:bookmarkStart w:id="14" w:name="_Toc441748938"/>
      <w:bookmarkStart w:id="15" w:name="_Toc441749191"/>
      <w:bookmarkStart w:id="16" w:name="_Toc441749449"/>
      <w:bookmarkStart w:id="17" w:name="_Toc441749657"/>
      <w:bookmarkStart w:id="18" w:name="_Toc441749948"/>
      <w:bookmarkStart w:id="19" w:name="_Toc441750360"/>
      <w:bookmarkStart w:id="20" w:name="_Toc441750565"/>
      <w:bookmarkStart w:id="21" w:name="_Toc459623898"/>
      <w:bookmarkStart w:id="22" w:name="_Toc466137139"/>
      <w:bookmarkStart w:id="23" w:name="_Toc466137381"/>
      <w:bookmarkStart w:id="24" w:name="_Toc466140128"/>
      <w:bookmarkStart w:id="25" w:name="_Toc466555877"/>
      <w:bookmarkStart w:id="26" w:name="_Toc498353513"/>
      <w:bookmarkStart w:id="27" w:name="_Toc500683606"/>
      <w:r w:rsidRPr="00D27131">
        <w:rPr>
          <w:rFonts w:ascii="Times New Roman" w:eastAsia="Times New Roman" w:hAnsi="Times New Roman"/>
          <w:bCs/>
          <w:sz w:val="24"/>
          <w:szCs w:val="24"/>
          <w:lang w:val="ru-RU"/>
        </w:rPr>
        <w:t>ПРЕДЛОЖЕНИЯ ПО СТРОИТЕЛЬСТВУ,</w:t>
      </w:r>
      <w:r>
        <w:rPr>
          <w:rFonts w:ascii="Times New Roman" w:eastAsia="Times New Roman" w:hAnsi="Times New Roman"/>
          <w:bCs/>
          <w:sz w:val="24"/>
          <w:szCs w:val="24"/>
          <w:lang w:val="ru-RU"/>
        </w:rPr>
        <w:t xml:space="preserve"> РЕКОНСТРУКЦИИ, ТЕХНИЧЕСКОМУ ПЕ</w:t>
      </w:r>
      <w:r w:rsidRPr="00D27131">
        <w:rPr>
          <w:rFonts w:ascii="Times New Roman" w:eastAsia="Times New Roman" w:hAnsi="Times New Roman"/>
          <w:bCs/>
          <w:sz w:val="24"/>
          <w:szCs w:val="24"/>
          <w:lang w:val="ru-RU"/>
        </w:rPr>
        <w:t xml:space="preserve">РЕВООРУЖЕНИЮ И (ИЛИ) МОДЕРНИЗАЦИИ ИСТОЧНИКОВ ТЕПЛОВОЙ ЭНЕРГИИ </w:t>
      </w:r>
    </w:p>
    <w:p w14:paraId="6EE2977A" w14:textId="303A5D0E" w:rsidR="00D27131" w:rsidRPr="00A622ED" w:rsidRDefault="00D27131" w:rsidP="00D27131">
      <w:pPr>
        <w:spacing w:line="360" w:lineRule="auto"/>
        <w:jc w:val="center"/>
        <w:rPr>
          <w:rFonts w:ascii="Times New Roman" w:eastAsia="Times New Roman" w:hAnsi="Times New Roman"/>
          <w:bCs/>
          <w:szCs w:val="24"/>
          <w:lang w:val="ru-RU"/>
        </w:rPr>
      </w:pPr>
      <w:r w:rsidRPr="00A622ED">
        <w:rPr>
          <w:rFonts w:ascii="Times New Roman" w:eastAsia="Times New Roman" w:hAnsi="Times New Roman"/>
          <w:bCs/>
          <w:szCs w:val="24"/>
          <w:lang w:val="ru-RU"/>
        </w:rPr>
        <w:t>(Обосновывающие материалы</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A622ED">
        <w:rPr>
          <w:rFonts w:ascii="Times New Roman" w:eastAsia="Times New Roman" w:hAnsi="Times New Roman"/>
          <w:bCs/>
          <w:szCs w:val="24"/>
          <w:lang w:val="ru-RU"/>
        </w:rPr>
        <w:t>)</w:t>
      </w:r>
    </w:p>
    <w:p w14:paraId="05DA2314" w14:textId="77777777" w:rsidR="00D27131" w:rsidRPr="004125FF" w:rsidRDefault="00D27131" w:rsidP="00D27131">
      <w:pPr>
        <w:spacing w:line="360" w:lineRule="auto"/>
        <w:jc w:val="center"/>
        <w:rPr>
          <w:rFonts w:ascii="Times New Roman" w:eastAsia="Times New Roman" w:hAnsi="Times New Roman"/>
          <w:b/>
          <w:bCs/>
          <w:sz w:val="24"/>
          <w:szCs w:val="24"/>
          <w:lang w:val="ru-RU"/>
        </w:rPr>
      </w:pPr>
    </w:p>
    <w:p w14:paraId="1C805E34" w14:textId="77777777" w:rsidR="00D27131" w:rsidRPr="004125FF" w:rsidRDefault="00D27131" w:rsidP="00D27131">
      <w:pPr>
        <w:rPr>
          <w:rFonts w:ascii="Times New Roman" w:eastAsia="Times New Roman" w:hAnsi="Times New Roman"/>
          <w:b/>
          <w:bCs/>
          <w:sz w:val="24"/>
          <w:szCs w:val="24"/>
          <w:lang w:val="ru-RU"/>
        </w:rPr>
      </w:pPr>
    </w:p>
    <w:p w14:paraId="03AAC39E" w14:textId="77777777" w:rsidR="00D27131" w:rsidRPr="004125FF" w:rsidRDefault="00D27131" w:rsidP="00D27131">
      <w:pPr>
        <w:jc w:val="both"/>
        <w:rPr>
          <w:rFonts w:ascii="Times New Roman" w:eastAsia="Times New Roman" w:hAnsi="Times New Roman"/>
          <w:b/>
          <w:bCs/>
          <w:sz w:val="24"/>
          <w:szCs w:val="24"/>
          <w:lang w:val="ru-RU"/>
        </w:rPr>
      </w:pPr>
    </w:p>
    <w:p w14:paraId="491F25E4" w14:textId="77777777" w:rsidR="00D27131" w:rsidRDefault="00D27131" w:rsidP="00D27131">
      <w:pPr>
        <w:jc w:val="both"/>
        <w:rPr>
          <w:rFonts w:ascii="Times New Roman" w:eastAsia="Times New Roman" w:hAnsi="Times New Roman"/>
          <w:b/>
          <w:bCs/>
          <w:sz w:val="24"/>
          <w:szCs w:val="24"/>
          <w:lang w:val="ru-RU"/>
        </w:rPr>
      </w:pPr>
    </w:p>
    <w:p w14:paraId="4AFD7D16" w14:textId="77777777" w:rsidR="00D27131" w:rsidRPr="004125FF" w:rsidRDefault="00D27131" w:rsidP="00D27131">
      <w:pPr>
        <w:jc w:val="both"/>
        <w:rPr>
          <w:rFonts w:ascii="Times New Roman" w:eastAsia="Times New Roman" w:hAnsi="Times New Roman"/>
          <w:b/>
          <w:bCs/>
          <w:sz w:val="24"/>
          <w:szCs w:val="24"/>
          <w:lang w:val="ru-RU"/>
        </w:rPr>
      </w:pPr>
    </w:p>
    <w:p w14:paraId="79B485FD" w14:textId="77777777" w:rsidR="00D27131" w:rsidRPr="004125FF" w:rsidRDefault="00D27131" w:rsidP="00D27131">
      <w:pPr>
        <w:jc w:val="both"/>
        <w:rPr>
          <w:rFonts w:ascii="Times New Roman" w:eastAsia="Times New Roman" w:hAnsi="Times New Roman"/>
          <w:b/>
          <w:bCs/>
          <w:sz w:val="24"/>
          <w:szCs w:val="24"/>
          <w:lang w:val="ru-RU"/>
        </w:rPr>
      </w:pPr>
      <w:r w:rsidRPr="004125FF">
        <w:rPr>
          <w:rFonts w:ascii="Times New Roman" w:eastAsia="Times New Roman" w:hAnsi="Times New Roman"/>
          <w:b/>
          <w:bCs/>
          <w:sz w:val="24"/>
          <w:szCs w:val="24"/>
          <w:lang w:val="ru-RU"/>
        </w:rPr>
        <w:t>Разработчик: Общество с ограниченной ответственностью «НЭТ – Консалтинг»</w:t>
      </w:r>
    </w:p>
    <w:p w14:paraId="1D852250" w14:textId="77777777" w:rsidR="00D27131" w:rsidRPr="004125FF" w:rsidRDefault="00D27131" w:rsidP="00D27131">
      <w:pPr>
        <w:rPr>
          <w:rFonts w:ascii="Times New Roman" w:eastAsia="Times New Roman" w:hAnsi="Times New Roman"/>
          <w:b/>
          <w:bCs/>
          <w:sz w:val="24"/>
          <w:szCs w:val="24"/>
          <w:lang w:val="ru-RU"/>
        </w:rPr>
      </w:pPr>
    </w:p>
    <w:p w14:paraId="17822404" w14:textId="77777777" w:rsidR="00D27131" w:rsidRPr="004125FF" w:rsidRDefault="00D27131" w:rsidP="00D27131">
      <w:pPr>
        <w:rPr>
          <w:rFonts w:ascii="Times New Roman" w:eastAsia="Times New Roman" w:hAnsi="Times New Roman"/>
          <w:b/>
          <w:bCs/>
          <w:sz w:val="24"/>
          <w:szCs w:val="24"/>
          <w:lang w:val="ru-RU"/>
        </w:rPr>
      </w:pPr>
    </w:p>
    <w:p w14:paraId="76AC75D5" w14:textId="77777777" w:rsidR="00D27131" w:rsidRDefault="00D27131" w:rsidP="00D27131">
      <w:pPr>
        <w:jc w:val="center"/>
        <w:rPr>
          <w:rFonts w:ascii="Times New Roman" w:eastAsia="Times New Roman" w:hAnsi="Times New Roman"/>
          <w:b/>
          <w:bCs/>
          <w:sz w:val="24"/>
          <w:szCs w:val="24"/>
          <w:lang w:val="ru-RU"/>
        </w:rPr>
      </w:pPr>
    </w:p>
    <w:p w14:paraId="5131580D" w14:textId="77777777" w:rsidR="00D27131" w:rsidRDefault="00D27131" w:rsidP="00D27131">
      <w:pPr>
        <w:jc w:val="center"/>
        <w:rPr>
          <w:rFonts w:ascii="Times New Roman" w:eastAsia="Times New Roman" w:hAnsi="Times New Roman"/>
          <w:b/>
          <w:bCs/>
          <w:sz w:val="24"/>
          <w:szCs w:val="24"/>
          <w:lang w:val="ru-RU"/>
        </w:rPr>
      </w:pPr>
    </w:p>
    <w:p w14:paraId="6D0BC54F" w14:textId="77777777" w:rsidR="00D27131" w:rsidRDefault="00D27131" w:rsidP="00D27131">
      <w:pPr>
        <w:jc w:val="center"/>
        <w:rPr>
          <w:rFonts w:ascii="Times New Roman" w:eastAsia="Times New Roman" w:hAnsi="Times New Roman"/>
          <w:b/>
          <w:bCs/>
          <w:sz w:val="24"/>
          <w:szCs w:val="24"/>
          <w:lang w:val="ru-RU"/>
        </w:rPr>
      </w:pPr>
    </w:p>
    <w:p w14:paraId="779D58B0" w14:textId="77777777" w:rsidR="00D27131" w:rsidRDefault="00D27131" w:rsidP="00D27131">
      <w:pPr>
        <w:jc w:val="center"/>
        <w:rPr>
          <w:rFonts w:ascii="Times New Roman" w:eastAsia="Times New Roman" w:hAnsi="Times New Roman"/>
          <w:b/>
          <w:bCs/>
          <w:sz w:val="24"/>
          <w:szCs w:val="24"/>
          <w:lang w:val="ru-RU"/>
        </w:rPr>
      </w:pPr>
    </w:p>
    <w:p w14:paraId="6A6054D7" w14:textId="77777777" w:rsidR="00D27131" w:rsidRDefault="00D27131" w:rsidP="00D27131">
      <w:pPr>
        <w:jc w:val="center"/>
        <w:rPr>
          <w:rFonts w:ascii="Times New Roman" w:eastAsia="Times New Roman" w:hAnsi="Times New Roman"/>
          <w:b/>
          <w:bCs/>
          <w:sz w:val="24"/>
          <w:szCs w:val="24"/>
          <w:lang w:val="ru-RU"/>
        </w:rPr>
      </w:pPr>
    </w:p>
    <w:p w14:paraId="0CA3B485" w14:textId="77777777" w:rsidR="00D27131" w:rsidRDefault="00D27131" w:rsidP="00D27131">
      <w:pPr>
        <w:jc w:val="center"/>
        <w:rPr>
          <w:rFonts w:ascii="Times New Roman" w:eastAsia="Times New Roman" w:hAnsi="Times New Roman"/>
          <w:b/>
          <w:bCs/>
          <w:sz w:val="24"/>
          <w:szCs w:val="24"/>
          <w:lang w:val="ru-RU"/>
        </w:rPr>
      </w:pPr>
    </w:p>
    <w:p w14:paraId="7F5101D1" w14:textId="77777777" w:rsidR="00D27131" w:rsidRPr="004125FF" w:rsidRDefault="00D27131" w:rsidP="00D27131">
      <w:pPr>
        <w:jc w:val="center"/>
        <w:rPr>
          <w:rFonts w:ascii="Times New Roman" w:eastAsia="Times New Roman" w:hAnsi="Times New Roman"/>
          <w:b/>
          <w:bCs/>
          <w:sz w:val="24"/>
          <w:szCs w:val="24"/>
          <w:lang w:val="ru-RU"/>
        </w:rPr>
      </w:pPr>
    </w:p>
    <w:p w14:paraId="61BFB545" w14:textId="77777777" w:rsidR="00D27131" w:rsidRDefault="00D27131" w:rsidP="00D27131">
      <w:pPr>
        <w:jc w:val="center"/>
        <w:rPr>
          <w:rFonts w:ascii="Times New Roman" w:eastAsia="Times New Roman" w:hAnsi="Times New Roman"/>
          <w:b/>
          <w:bCs/>
          <w:sz w:val="24"/>
          <w:szCs w:val="24"/>
          <w:lang w:val="ru-RU"/>
        </w:rPr>
      </w:pPr>
      <w:r>
        <w:rPr>
          <w:rFonts w:ascii="Times New Roman" w:eastAsia="Times New Roman" w:hAnsi="Times New Roman"/>
          <w:b/>
          <w:bCs/>
          <w:sz w:val="24"/>
          <w:szCs w:val="24"/>
          <w:lang w:val="ru-RU"/>
        </w:rPr>
        <w:t>Северск</w:t>
      </w:r>
      <w:r w:rsidRPr="004125FF">
        <w:rPr>
          <w:rFonts w:ascii="Times New Roman" w:eastAsia="Times New Roman" w:hAnsi="Times New Roman"/>
          <w:b/>
          <w:bCs/>
          <w:sz w:val="24"/>
          <w:szCs w:val="24"/>
          <w:lang w:val="ru-RU"/>
        </w:rPr>
        <w:t xml:space="preserve"> 2022</w:t>
      </w:r>
    </w:p>
    <w:p w14:paraId="2A587826" w14:textId="17B39B87" w:rsidR="00650606" w:rsidRPr="00B00F93" w:rsidRDefault="00D52A5B" w:rsidP="00D27131">
      <w:pPr>
        <w:jc w:val="center"/>
        <w:rPr>
          <w:rFonts w:ascii="Arial" w:eastAsia="Times New Roman" w:hAnsi="Arial" w:cs="Arial"/>
          <w:b/>
          <w:bCs/>
          <w:sz w:val="24"/>
          <w:szCs w:val="24"/>
          <w:lang w:val="ru-RU"/>
        </w:rPr>
      </w:pPr>
      <w:r w:rsidRPr="00B00F93">
        <w:rPr>
          <w:rFonts w:ascii="Arial" w:eastAsia="Times New Roman" w:hAnsi="Arial" w:cs="Arial"/>
          <w:b/>
          <w:bCs/>
          <w:sz w:val="24"/>
          <w:szCs w:val="24"/>
          <w:lang w:val="ru-RU"/>
        </w:rPr>
        <w:br w:type="page"/>
      </w:r>
    </w:p>
    <w:p w14:paraId="6C62BE79" w14:textId="437AC6CB" w:rsidR="00BC2619" w:rsidRPr="00D27131" w:rsidRDefault="00BC2619" w:rsidP="0023538D">
      <w:pPr>
        <w:widowControl/>
        <w:spacing w:line="276" w:lineRule="auto"/>
        <w:contextualSpacing/>
        <w:jc w:val="center"/>
        <w:rPr>
          <w:rFonts w:ascii="Times New Roman" w:eastAsia="Times New Roman" w:hAnsi="Times New Roman"/>
          <w:b/>
          <w:bCs/>
          <w:sz w:val="24"/>
          <w:szCs w:val="24"/>
          <w:lang w:val="ru-RU"/>
        </w:rPr>
      </w:pPr>
      <w:bookmarkStart w:id="28" w:name="_Toc453770342"/>
      <w:r w:rsidRPr="00D27131">
        <w:rPr>
          <w:rFonts w:ascii="Times New Roman" w:hAnsi="Times New Roman"/>
          <w:b/>
          <w:sz w:val="24"/>
          <w:szCs w:val="24"/>
          <w:lang w:val="ru-RU"/>
        </w:rPr>
        <w:lastRenderedPageBreak/>
        <w:t>Содержание</w:t>
      </w:r>
    </w:p>
    <w:p w14:paraId="1404B70A" w14:textId="335219E5" w:rsidR="00DB243B" w:rsidRPr="00DB243B" w:rsidRDefault="00BC2619" w:rsidP="00DB243B">
      <w:pPr>
        <w:pStyle w:val="11"/>
        <w:jc w:val="both"/>
        <w:rPr>
          <w:rFonts w:ascii="Times New Roman" w:eastAsiaTheme="minorEastAsia" w:hAnsi="Times New Roman" w:cs="Times New Roman"/>
          <w:sz w:val="22"/>
        </w:rPr>
      </w:pPr>
      <w:r w:rsidRPr="00DB243B">
        <w:rPr>
          <w:rStyle w:val="af9"/>
          <w:rFonts w:ascii="Times New Roman" w:eastAsia="Times New Roman" w:hAnsi="Times New Roman" w:cs="Times New Roman"/>
          <w:color w:val="auto"/>
          <w:sz w:val="22"/>
        </w:rPr>
        <w:fldChar w:fldCharType="begin"/>
      </w:r>
      <w:r w:rsidRPr="00DB243B">
        <w:rPr>
          <w:rStyle w:val="af9"/>
          <w:rFonts w:ascii="Times New Roman" w:eastAsia="Times New Roman" w:hAnsi="Times New Roman" w:cs="Times New Roman"/>
          <w:color w:val="auto"/>
          <w:sz w:val="22"/>
        </w:rPr>
        <w:instrText xml:space="preserve"> TOC \o "1-3" \h \z \u </w:instrText>
      </w:r>
      <w:r w:rsidRPr="00DB243B">
        <w:rPr>
          <w:rStyle w:val="af9"/>
          <w:rFonts w:ascii="Times New Roman" w:eastAsia="Times New Roman" w:hAnsi="Times New Roman" w:cs="Times New Roman"/>
          <w:color w:val="auto"/>
          <w:sz w:val="22"/>
        </w:rPr>
        <w:fldChar w:fldCharType="separate"/>
      </w:r>
      <w:hyperlink w:anchor="_Toc104373509" w:history="1">
        <w:r w:rsidR="00DB243B" w:rsidRPr="00DB243B">
          <w:rPr>
            <w:rStyle w:val="af9"/>
            <w:rFonts w:ascii="Times New Roman" w:hAnsi="Times New Roman" w:cs="Times New Roman"/>
            <w:sz w:val="22"/>
          </w:rPr>
          <w:t>7. Предложения по строительству, реконструкции и техническому перевооружению источников тепловой энергии</w:t>
        </w:r>
        <w:r w:rsidR="00DB243B" w:rsidRPr="00DB243B">
          <w:rPr>
            <w:rFonts w:ascii="Times New Roman" w:hAnsi="Times New Roman" w:cs="Times New Roman"/>
            <w:webHidden/>
            <w:sz w:val="22"/>
          </w:rPr>
          <w:tab/>
        </w:r>
        <w:r w:rsidR="00DB243B" w:rsidRPr="00DB243B">
          <w:rPr>
            <w:rFonts w:ascii="Times New Roman" w:hAnsi="Times New Roman" w:cs="Times New Roman"/>
            <w:webHidden/>
            <w:sz w:val="22"/>
          </w:rPr>
          <w:fldChar w:fldCharType="begin"/>
        </w:r>
        <w:r w:rsidR="00DB243B" w:rsidRPr="00DB243B">
          <w:rPr>
            <w:rFonts w:ascii="Times New Roman" w:hAnsi="Times New Roman" w:cs="Times New Roman"/>
            <w:webHidden/>
            <w:sz w:val="22"/>
          </w:rPr>
          <w:instrText xml:space="preserve"> PAGEREF _Toc104373509 \h </w:instrText>
        </w:r>
        <w:r w:rsidR="00DB243B" w:rsidRPr="00DB243B">
          <w:rPr>
            <w:rFonts w:ascii="Times New Roman" w:hAnsi="Times New Roman" w:cs="Times New Roman"/>
            <w:webHidden/>
            <w:sz w:val="22"/>
          </w:rPr>
        </w:r>
        <w:r w:rsidR="00DB243B" w:rsidRPr="00DB243B">
          <w:rPr>
            <w:rFonts w:ascii="Times New Roman" w:hAnsi="Times New Roman" w:cs="Times New Roman"/>
            <w:webHidden/>
            <w:sz w:val="22"/>
          </w:rPr>
          <w:fldChar w:fldCharType="separate"/>
        </w:r>
        <w:r w:rsidR="005A482A">
          <w:rPr>
            <w:rFonts w:ascii="Times New Roman" w:hAnsi="Times New Roman" w:cs="Times New Roman"/>
            <w:webHidden/>
            <w:sz w:val="22"/>
          </w:rPr>
          <w:t>3</w:t>
        </w:r>
        <w:r w:rsidR="00DB243B" w:rsidRPr="00DB243B">
          <w:rPr>
            <w:rFonts w:ascii="Times New Roman" w:hAnsi="Times New Roman" w:cs="Times New Roman"/>
            <w:webHidden/>
            <w:sz w:val="22"/>
          </w:rPr>
          <w:fldChar w:fldCharType="end"/>
        </w:r>
      </w:hyperlink>
    </w:p>
    <w:p w14:paraId="13EEC6D7" w14:textId="3E3BF1D3"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10" w:history="1">
        <w:r w:rsidR="00DB243B" w:rsidRPr="00DB243B">
          <w:rPr>
            <w:rStyle w:val="af9"/>
            <w:rFonts w:ascii="Times New Roman" w:hAnsi="Times New Roman"/>
            <w:noProof/>
            <w:lang w:val="ru-RU"/>
          </w:rPr>
          <w:t>7.1. Описание условий организации централизованного теплоснабжения, индивидуального теплоснабжения, а также поквартирного отопления</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_Toc104373510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3</w:t>
        </w:r>
        <w:r w:rsidR="00DB243B" w:rsidRPr="00DB243B">
          <w:rPr>
            <w:rFonts w:ascii="Times New Roman" w:hAnsi="Times New Roman"/>
            <w:noProof/>
            <w:webHidden/>
          </w:rPr>
          <w:fldChar w:fldCharType="end"/>
        </w:r>
      </w:hyperlink>
    </w:p>
    <w:p w14:paraId="4A4ECF2A" w14:textId="46492E5C"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11" w:history="1">
        <w:r w:rsidR="00DB243B" w:rsidRPr="00DB243B">
          <w:rPr>
            <w:rStyle w:val="af9"/>
            <w:rFonts w:ascii="Times New Roman" w:hAnsi="Times New Roman"/>
            <w:noProof/>
            <w:lang w:val="ru-RU"/>
          </w:rPr>
          <w:t>7.2. Описание текущей ситуации, связанной с ранее принятыми в соответствии с законодательством Российской Федерации об электроэнергетике реше</w:t>
        </w:r>
        <w:bookmarkStart w:id="29" w:name="_GoBack"/>
        <w:bookmarkEnd w:id="29"/>
        <w:r w:rsidR="00DB243B" w:rsidRPr="00DB243B">
          <w:rPr>
            <w:rStyle w:val="af9"/>
            <w:rFonts w:ascii="Times New Roman" w:hAnsi="Times New Roman"/>
            <w:noProof/>
            <w:lang w:val="ru-RU"/>
          </w:rPr>
          <w:t>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_Toc104373511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7</w:t>
        </w:r>
        <w:r w:rsidR="00DB243B" w:rsidRPr="00DB243B">
          <w:rPr>
            <w:rFonts w:ascii="Times New Roman" w:hAnsi="Times New Roman"/>
            <w:noProof/>
            <w:webHidden/>
          </w:rPr>
          <w:fldChar w:fldCharType="end"/>
        </w:r>
      </w:hyperlink>
    </w:p>
    <w:p w14:paraId="4C6E6CC7" w14:textId="634835AC"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12" w:history="1">
        <w:r w:rsidR="00DB243B" w:rsidRPr="00DB243B">
          <w:rPr>
            <w:rStyle w:val="af9"/>
            <w:rFonts w:ascii="Times New Roman" w:hAnsi="Times New Roman"/>
            <w:noProof/>
            <w:lang w:val="ru-RU"/>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теплоснабжения</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_Toc104373512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9</w:t>
        </w:r>
        <w:r w:rsidR="00DB243B" w:rsidRPr="00DB243B">
          <w:rPr>
            <w:rFonts w:ascii="Times New Roman" w:hAnsi="Times New Roman"/>
            <w:noProof/>
            <w:webHidden/>
          </w:rPr>
          <w:fldChar w:fldCharType="end"/>
        </w:r>
      </w:hyperlink>
    </w:p>
    <w:p w14:paraId="434FE50F" w14:textId="776F17DD"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13" w:history="1">
        <w:r w:rsidR="00DB243B" w:rsidRPr="00DB243B">
          <w:rPr>
            <w:rStyle w:val="af9"/>
            <w:rFonts w:ascii="Times New Roman" w:hAnsi="Times New Roman"/>
            <w:noProof/>
            <w:lang w:val="ru-RU"/>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_Toc104373513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11</w:t>
        </w:r>
        <w:r w:rsidR="00DB243B" w:rsidRPr="00DB243B">
          <w:rPr>
            <w:rFonts w:ascii="Times New Roman" w:hAnsi="Times New Roman"/>
            <w:noProof/>
            <w:webHidden/>
          </w:rPr>
          <w:fldChar w:fldCharType="end"/>
        </w:r>
      </w:hyperlink>
    </w:p>
    <w:p w14:paraId="6B135753" w14:textId="2EB1B9E1"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14" w:history="1">
        <w:r w:rsidR="00DB243B" w:rsidRPr="00DB243B">
          <w:rPr>
            <w:rStyle w:val="af9"/>
            <w:rFonts w:ascii="Times New Roman" w:hAnsi="Times New Roman"/>
            <w:noProof/>
            <w:lang w:val="ru-RU"/>
          </w:rPr>
          <w:t xml:space="preserve">7.5. </w:t>
        </w:r>
        <w:r w:rsidR="00DB243B" w:rsidRPr="00DB243B">
          <w:rPr>
            <w:rStyle w:val="af9"/>
            <w:rFonts w:ascii="Times New Roman" w:hAnsi="Times New Roman"/>
            <w:noProof/>
            <w:spacing w:val="3"/>
            <w:lang w:val="ru-RU"/>
          </w:rPr>
          <w:t>Обоснование предложений по модернизации филиала АО «РИР» в г. Северске для повышения надежности и эффективности ее функционирования и обеспечения перспективных тепловых нагрузок</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_Toc104373514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12</w:t>
        </w:r>
        <w:r w:rsidR="00DB243B" w:rsidRPr="00DB243B">
          <w:rPr>
            <w:rFonts w:ascii="Times New Roman" w:hAnsi="Times New Roman"/>
            <w:noProof/>
            <w:webHidden/>
          </w:rPr>
          <w:fldChar w:fldCharType="end"/>
        </w:r>
      </w:hyperlink>
    </w:p>
    <w:p w14:paraId="6009F40D" w14:textId="31BE3590"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15" w:history="1">
        <w:r w:rsidR="00DB243B" w:rsidRPr="00DB243B">
          <w:rPr>
            <w:rStyle w:val="af9"/>
            <w:rFonts w:ascii="Times New Roman" w:hAnsi="Times New Roman"/>
            <w:noProof/>
            <w:lang w:val="ru-RU"/>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_Toc104373515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21</w:t>
        </w:r>
        <w:r w:rsidR="00DB243B" w:rsidRPr="00DB243B">
          <w:rPr>
            <w:rFonts w:ascii="Times New Roman" w:hAnsi="Times New Roman"/>
            <w:noProof/>
            <w:webHidden/>
          </w:rPr>
          <w:fldChar w:fldCharType="end"/>
        </w:r>
      </w:hyperlink>
    </w:p>
    <w:p w14:paraId="78E47BF3" w14:textId="28EE379F"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16" w:history="1">
        <w:r w:rsidR="00DB243B" w:rsidRPr="00DB243B">
          <w:rPr>
            <w:rStyle w:val="af9"/>
            <w:rFonts w:ascii="Times New Roman" w:hAnsi="Times New Roman"/>
            <w:noProof/>
            <w:lang w:val="ru-RU"/>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_Toc104373516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21</w:t>
        </w:r>
        <w:r w:rsidR="00DB243B" w:rsidRPr="00DB243B">
          <w:rPr>
            <w:rFonts w:ascii="Times New Roman" w:hAnsi="Times New Roman"/>
            <w:noProof/>
            <w:webHidden/>
          </w:rPr>
          <w:fldChar w:fldCharType="end"/>
        </w:r>
      </w:hyperlink>
    </w:p>
    <w:p w14:paraId="70740253" w14:textId="2FAA05E3"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17" w:history="1">
        <w:r w:rsidR="00DB243B" w:rsidRPr="00DB243B">
          <w:rPr>
            <w:rStyle w:val="af9"/>
            <w:rFonts w:ascii="Times New Roman" w:hAnsi="Times New Roman"/>
            <w:noProof/>
            <w:lang w:val="ru-RU"/>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_Toc104373517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21</w:t>
        </w:r>
        <w:r w:rsidR="00DB243B" w:rsidRPr="00DB243B">
          <w:rPr>
            <w:rFonts w:ascii="Times New Roman" w:hAnsi="Times New Roman"/>
            <w:noProof/>
            <w:webHidden/>
          </w:rPr>
          <w:fldChar w:fldCharType="end"/>
        </w:r>
      </w:hyperlink>
    </w:p>
    <w:p w14:paraId="2D8A1D78" w14:textId="756CE294"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18" w:history="1">
        <w:r w:rsidR="00DB243B" w:rsidRPr="00DB243B">
          <w:rPr>
            <w:rStyle w:val="af9"/>
            <w:rFonts w:ascii="Times New Roman" w:hAnsi="Times New Roman"/>
            <w:noProof/>
            <w:lang w:val="ru-RU"/>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_Toc104373518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21</w:t>
        </w:r>
        <w:r w:rsidR="00DB243B" w:rsidRPr="00DB243B">
          <w:rPr>
            <w:rFonts w:ascii="Times New Roman" w:hAnsi="Times New Roman"/>
            <w:noProof/>
            <w:webHidden/>
          </w:rPr>
          <w:fldChar w:fldCharType="end"/>
        </w:r>
      </w:hyperlink>
    </w:p>
    <w:p w14:paraId="26994D0D" w14:textId="025C710C"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19" w:history="1">
        <w:r w:rsidR="00DB243B" w:rsidRPr="00DB243B">
          <w:rPr>
            <w:rStyle w:val="af9"/>
            <w:rFonts w:ascii="Times New Roman" w:hAnsi="Times New Roman"/>
            <w:noProof/>
            <w:lang w:val="ru-RU"/>
          </w:rPr>
          <w:t>7.10. Обоснование предлагаемых для вывода в резерв и/или вывода из эксплуатации котельных при передаче тепловых нагрузок на другие источники тепловой энергии</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_Toc104373519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21</w:t>
        </w:r>
        <w:r w:rsidR="00DB243B" w:rsidRPr="00DB243B">
          <w:rPr>
            <w:rFonts w:ascii="Times New Roman" w:hAnsi="Times New Roman"/>
            <w:noProof/>
            <w:webHidden/>
          </w:rPr>
          <w:fldChar w:fldCharType="end"/>
        </w:r>
      </w:hyperlink>
    </w:p>
    <w:p w14:paraId="622DB7FF" w14:textId="2ACCBCDB"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20" w:history="1">
        <w:r w:rsidR="00DB243B" w:rsidRPr="00DB243B">
          <w:rPr>
            <w:rStyle w:val="af9"/>
            <w:rFonts w:ascii="Times New Roman" w:hAnsi="Times New Roman"/>
            <w:noProof/>
            <w:lang w:val="ru-RU"/>
          </w:rPr>
          <w:t>7.11. Обоснование организации индивидуального теплоснабжения в зонах застройки поселения малоэтажными жилыми зданиями</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_Toc104373520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21</w:t>
        </w:r>
        <w:r w:rsidR="00DB243B" w:rsidRPr="00DB243B">
          <w:rPr>
            <w:rFonts w:ascii="Times New Roman" w:hAnsi="Times New Roman"/>
            <w:noProof/>
            <w:webHidden/>
          </w:rPr>
          <w:fldChar w:fldCharType="end"/>
        </w:r>
      </w:hyperlink>
    </w:p>
    <w:p w14:paraId="0EF8AE65" w14:textId="44B0C067"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21" w:history="1">
        <w:r w:rsidR="00DB243B" w:rsidRPr="00DB243B">
          <w:rPr>
            <w:rStyle w:val="af9"/>
            <w:rFonts w:ascii="Times New Roman" w:hAnsi="Times New Roman"/>
            <w:noProof/>
            <w:lang w:val="ru-RU"/>
          </w:rPr>
          <w:t>7.12.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_Toc104373521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22</w:t>
        </w:r>
        <w:r w:rsidR="00DB243B" w:rsidRPr="00DB243B">
          <w:rPr>
            <w:rFonts w:ascii="Times New Roman" w:hAnsi="Times New Roman"/>
            <w:noProof/>
            <w:webHidden/>
          </w:rPr>
          <w:fldChar w:fldCharType="end"/>
        </w:r>
      </w:hyperlink>
    </w:p>
    <w:p w14:paraId="75471CB9" w14:textId="264E069F"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22" w:history="1">
        <w:r w:rsidR="00DB243B" w:rsidRPr="00DB243B">
          <w:rPr>
            <w:rStyle w:val="af9"/>
            <w:rFonts w:ascii="Times New Roman" w:hAnsi="Times New Roman"/>
            <w:noProof/>
            <w:lang w:val="ru-RU"/>
          </w:rPr>
          <w:t>7.13 Определение условий организации индивидуального теплоснабжения в зонах застройки ЗАТО Северск малоэтажными жилыми зданиями</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_Toc104373522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22</w:t>
        </w:r>
        <w:r w:rsidR="00DB243B" w:rsidRPr="00DB243B">
          <w:rPr>
            <w:rFonts w:ascii="Times New Roman" w:hAnsi="Times New Roman"/>
            <w:noProof/>
            <w:webHidden/>
          </w:rPr>
          <w:fldChar w:fldCharType="end"/>
        </w:r>
      </w:hyperlink>
    </w:p>
    <w:p w14:paraId="4425E2B6" w14:textId="5BE1D60B" w:rsidR="00DB243B" w:rsidRPr="00DB243B" w:rsidRDefault="000C041E" w:rsidP="00DB243B">
      <w:pPr>
        <w:pStyle w:val="31"/>
        <w:jc w:val="both"/>
        <w:rPr>
          <w:rFonts w:eastAsiaTheme="minorEastAsia"/>
          <w:noProof/>
          <w:sz w:val="22"/>
          <w:szCs w:val="22"/>
        </w:rPr>
      </w:pPr>
      <w:hyperlink w:anchor="_Toc104373523" w:history="1">
        <w:r w:rsidR="00DB243B" w:rsidRPr="00DB243B">
          <w:rPr>
            <w:rStyle w:val="af9"/>
            <w:noProof/>
            <w:sz w:val="22"/>
            <w:szCs w:val="22"/>
          </w:rPr>
          <w:t>12.1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DB243B" w:rsidRPr="00DB243B">
          <w:rPr>
            <w:noProof/>
            <w:webHidden/>
            <w:sz w:val="22"/>
            <w:szCs w:val="22"/>
          </w:rPr>
          <w:tab/>
        </w:r>
        <w:r w:rsidR="00DB243B" w:rsidRPr="00DB243B">
          <w:rPr>
            <w:noProof/>
            <w:webHidden/>
            <w:sz w:val="22"/>
            <w:szCs w:val="22"/>
          </w:rPr>
          <w:fldChar w:fldCharType="begin"/>
        </w:r>
        <w:r w:rsidR="00DB243B" w:rsidRPr="00DB243B">
          <w:rPr>
            <w:noProof/>
            <w:webHidden/>
            <w:sz w:val="22"/>
            <w:szCs w:val="22"/>
          </w:rPr>
          <w:instrText xml:space="preserve"> PAGEREF _Toc104373523 \h </w:instrText>
        </w:r>
        <w:r w:rsidR="00DB243B" w:rsidRPr="00DB243B">
          <w:rPr>
            <w:noProof/>
            <w:webHidden/>
            <w:sz w:val="22"/>
            <w:szCs w:val="22"/>
          </w:rPr>
        </w:r>
        <w:r w:rsidR="00DB243B" w:rsidRPr="00DB243B">
          <w:rPr>
            <w:noProof/>
            <w:webHidden/>
            <w:sz w:val="22"/>
            <w:szCs w:val="22"/>
          </w:rPr>
          <w:fldChar w:fldCharType="separate"/>
        </w:r>
        <w:r w:rsidR="005A482A">
          <w:rPr>
            <w:noProof/>
            <w:webHidden/>
            <w:sz w:val="22"/>
            <w:szCs w:val="22"/>
          </w:rPr>
          <w:t>22</w:t>
        </w:r>
        <w:r w:rsidR="00DB243B" w:rsidRPr="00DB243B">
          <w:rPr>
            <w:noProof/>
            <w:webHidden/>
            <w:sz w:val="22"/>
            <w:szCs w:val="22"/>
          </w:rPr>
          <w:fldChar w:fldCharType="end"/>
        </w:r>
      </w:hyperlink>
    </w:p>
    <w:p w14:paraId="7C77438B" w14:textId="5C668556" w:rsidR="00DB243B" w:rsidRPr="00DB243B" w:rsidRDefault="000C041E" w:rsidP="00DB243B">
      <w:pPr>
        <w:pStyle w:val="31"/>
        <w:jc w:val="both"/>
        <w:rPr>
          <w:rFonts w:eastAsiaTheme="minorEastAsia"/>
          <w:noProof/>
          <w:sz w:val="22"/>
          <w:szCs w:val="22"/>
        </w:rPr>
      </w:pPr>
      <w:hyperlink w:anchor="_Toc104373524" w:history="1">
        <w:r w:rsidR="00DB243B" w:rsidRPr="00DB243B">
          <w:rPr>
            <w:rStyle w:val="af9"/>
            <w:noProof/>
            <w:sz w:val="22"/>
            <w:szCs w:val="22"/>
          </w:rPr>
          <w:t>12.2 Определение условий организации индивидуального теплоснабжения</w:t>
        </w:r>
        <w:r w:rsidR="00DB243B" w:rsidRPr="00DB243B">
          <w:rPr>
            <w:noProof/>
            <w:webHidden/>
            <w:sz w:val="22"/>
            <w:szCs w:val="22"/>
          </w:rPr>
          <w:tab/>
        </w:r>
        <w:r w:rsidR="00DB243B" w:rsidRPr="00DB243B">
          <w:rPr>
            <w:noProof/>
            <w:webHidden/>
            <w:sz w:val="22"/>
            <w:szCs w:val="22"/>
          </w:rPr>
          <w:fldChar w:fldCharType="begin"/>
        </w:r>
        <w:r w:rsidR="00DB243B" w:rsidRPr="00DB243B">
          <w:rPr>
            <w:noProof/>
            <w:webHidden/>
            <w:sz w:val="22"/>
            <w:szCs w:val="22"/>
          </w:rPr>
          <w:instrText xml:space="preserve"> PAGEREF _Toc104373524 \h </w:instrText>
        </w:r>
        <w:r w:rsidR="00DB243B" w:rsidRPr="00DB243B">
          <w:rPr>
            <w:noProof/>
            <w:webHidden/>
            <w:sz w:val="22"/>
            <w:szCs w:val="22"/>
          </w:rPr>
        </w:r>
        <w:r w:rsidR="00DB243B" w:rsidRPr="00DB243B">
          <w:rPr>
            <w:noProof/>
            <w:webHidden/>
            <w:sz w:val="22"/>
            <w:szCs w:val="22"/>
          </w:rPr>
          <w:fldChar w:fldCharType="separate"/>
        </w:r>
        <w:r w:rsidR="005A482A">
          <w:rPr>
            <w:noProof/>
            <w:webHidden/>
            <w:sz w:val="22"/>
            <w:szCs w:val="22"/>
          </w:rPr>
          <w:t>22</w:t>
        </w:r>
        <w:r w:rsidR="00DB243B" w:rsidRPr="00DB243B">
          <w:rPr>
            <w:noProof/>
            <w:webHidden/>
            <w:sz w:val="22"/>
            <w:szCs w:val="22"/>
          </w:rPr>
          <w:fldChar w:fldCharType="end"/>
        </w:r>
      </w:hyperlink>
    </w:p>
    <w:p w14:paraId="06672D20" w14:textId="1895391D"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25" w:history="1">
        <w:r w:rsidR="00DB243B" w:rsidRPr="00DB243B">
          <w:rPr>
            <w:rStyle w:val="af9"/>
            <w:rFonts w:ascii="Times New Roman" w:hAnsi="Times New Roman"/>
            <w:noProof/>
            <w:lang w:val="ru-RU"/>
          </w:rPr>
          <w:t>7.14 Определение радиуса эффективного теплоснабжения</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_Toc104373525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23</w:t>
        </w:r>
        <w:r w:rsidR="00DB243B" w:rsidRPr="00DB243B">
          <w:rPr>
            <w:rFonts w:ascii="Times New Roman" w:hAnsi="Times New Roman"/>
            <w:noProof/>
            <w:webHidden/>
          </w:rPr>
          <w:fldChar w:fldCharType="end"/>
        </w:r>
      </w:hyperlink>
    </w:p>
    <w:p w14:paraId="3F3AE164" w14:textId="22A138D2" w:rsidR="00DB243B" w:rsidRPr="00DB243B" w:rsidRDefault="000C041E" w:rsidP="00DB243B">
      <w:pPr>
        <w:pStyle w:val="21"/>
        <w:tabs>
          <w:tab w:val="right" w:leader="dot" w:pos="10053"/>
        </w:tabs>
        <w:jc w:val="both"/>
        <w:rPr>
          <w:rFonts w:ascii="Times New Roman" w:eastAsiaTheme="minorEastAsia" w:hAnsi="Times New Roman"/>
          <w:noProof/>
          <w:lang w:val="ru-RU" w:eastAsia="ru-RU"/>
        </w:rPr>
      </w:pPr>
      <w:hyperlink w:anchor="_Toc104373526" w:history="1">
        <w:r w:rsidR="00DB243B" w:rsidRPr="00DB243B">
          <w:rPr>
            <w:rStyle w:val="af9"/>
            <w:rFonts w:ascii="Times New Roman" w:hAnsi="Times New Roman"/>
            <w:noProof/>
            <w:lang w:val="ru-RU"/>
          </w:rPr>
          <w:t>7.15 Предложения по строительству, реконструкции, техническому перевооружению и (или) модернизации источников тепловой энергии расположенных на внегородских территориях ЗАТО Северск</w:t>
        </w:r>
        <w:r w:rsidR="00DB243B" w:rsidRPr="00DB243B">
          <w:rPr>
            <w:rFonts w:ascii="Times New Roman" w:hAnsi="Times New Roman"/>
            <w:noProof/>
            <w:webHidden/>
          </w:rPr>
          <w:tab/>
        </w:r>
        <w:r w:rsidR="00DB243B" w:rsidRPr="00DB243B">
          <w:rPr>
            <w:rFonts w:ascii="Times New Roman" w:hAnsi="Times New Roman"/>
            <w:noProof/>
            <w:webHidden/>
          </w:rPr>
          <w:fldChar w:fldCharType="begin"/>
        </w:r>
        <w:r w:rsidR="00DB243B" w:rsidRPr="00DB243B">
          <w:rPr>
            <w:rFonts w:ascii="Times New Roman" w:hAnsi="Times New Roman"/>
            <w:noProof/>
            <w:webHidden/>
          </w:rPr>
          <w:instrText xml:space="preserve"> PAGEREF _Toc104373526 \h </w:instrText>
        </w:r>
        <w:r w:rsidR="00DB243B" w:rsidRPr="00DB243B">
          <w:rPr>
            <w:rFonts w:ascii="Times New Roman" w:hAnsi="Times New Roman"/>
            <w:noProof/>
            <w:webHidden/>
          </w:rPr>
        </w:r>
        <w:r w:rsidR="00DB243B" w:rsidRPr="00DB243B">
          <w:rPr>
            <w:rFonts w:ascii="Times New Roman" w:hAnsi="Times New Roman"/>
            <w:noProof/>
            <w:webHidden/>
          </w:rPr>
          <w:fldChar w:fldCharType="separate"/>
        </w:r>
        <w:r w:rsidR="005A482A">
          <w:rPr>
            <w:rFonts w:ascii="Times New Roman" w:hAnsi="Times New Roman"/>
            <w:noProof/>
            <w:webHidden/>
          </w:rPr>
          <w:t>25</w:t>
        </w:r>
        <w:r w:rsidR="00DB243B" w:rsidRPr="00DB243B">
          <w:rPr>
            <w:rFonts w:ascii="Times New Roman" w:hAnsi="Times New Roman"/>
            <w:noProof/>
            <w:webHidden/>
          </w:rPr>
          <w:fldChar w:fldCharType="end"/>
        </w:r>
      </w:hyperlink>
    </w:p>
    <w:p w14:paraId="50E59F14" w14:textId="470FDA61" w:rsidR="00DB243B" w:rsidRPr="00DB243B" w:rsidRDefault="000C041E" w:rsidP="00DB243B">
      <w:pPr>
        <w:pStyle w:val="11"/>
        <w:jc w:val="both"/>
        <w:rPr>
          <w:rFonts w:ascii="Times New Roman" w:eastAsiaTheme="minorEastAsia" w:hAnsi="Times New Roman" w:cs="Times New Roman"/>
          <w:sz w:val="22"/>
        </w:rPr>
      </w:pPr>
      <w:hyperlink w:anchor="_Toc104373527" w:history="1">
        <w:r w:rsidR="00DB243B" w:rsidRPr="00DB243B">
          <w:rPr>
            <w:rStyle w:val="af9"/>
            <w:rFonts w:ascii="Times New Roman" w:hAnsi="Times New Roman" w:cs="Times New Roman"/>
            <w:sz w:val="22"/>
          </w:rPr>
          <w:t>Приложение 1 Письмо о согласовании инвестиционной программы</w:t>
        </w:r>
        <w:r w:rsidR="00DB243B" w:rsidRPr="00DB243B">
          <w:rPr>
            <w:rFonts w:ascii="Times New Roman" w:hAnsi="Times New Roman" w:cs="Times New Roman"/>
            <w:webHidden/>
            <w:sz w:val="22"/>
          </w:rPr>
          <w:tab/>
        </w:r>
        <w:r w:rsidR="00DB243B" w:rsidRPr="00DB243B">
          <w:rPr>
            <w:rFonts w:ascii="Times New Roman" w:hAnsi="Times New Roman" w:cs="Times New Roman"/>
            <w:webHidden/>
            <w:sz w:val="22"/>
          </w:rPr>
          <w:fldChar w:fldCharType="begin"/>
        </w:r>
        <w:r w:rsidR="00DB243B" w:rsidRPr="00DB243B">
          <w:rPr>
            <w:rFonts w:ascii="Times New Roman" w:hAnsi="Times New Roman" w:cs="Times New Roman"/>
            <w:webHidden/>
            <w:sz w:val="22"/>
          </w:rPr>
          <w:instrText xml:space="preserve"> PAGEREF _Toc104373527 \h </w:instrText>
        </w:r>
        <w:r w:rsidR="00DB243B" w:rsidRPr="00DB243B">
          <w:rPr>
            <w:rFonts w:ascii="Times New Roman" w:hAnsi="Times New Roman" w:cs="Times New Roman"/>
            <w:webHidden/>
            <w:sz w:val="22"/>
          </w:rPr>
        </w:r>
        <w:r w:rsidR="00DB243B" w:rsidRPr="00DB243B">
          <w:rPr>
            <w:rFonts w:ascii="Times New Roman" w:hAnsi="Times New Roman" w:cs="Times New Roman"/>
            <w:webHidden/>
            <w:sz w:val="22"/>
          </w:rPr>
          <w:fldChar w:fldCharType="separate"/>
        </w:r>
        <w:r w:rsidR="005A482A">
          <w:rPr>
            <w:rFonts w:ascii="Times New Roman" w:hAnsi="Times New Roman" w:cs="Times New Roman"/>
            <w:webHidden/>
            <w:sz w:val="22"/>
          </w:rPr>
          <w:t>28</w:t>
        </w:r>
        <w:r w:rsidR="00DB243B" w:rsidRPr="00DB243B">
          <w:rPr>
            <w:rFonts w:ascii="Times New Roman" w:hAnsi="Times New Roman" w:cs="Times New Roman"/>
            <w:webHidden/>
            <w:sz w:val="22"/>
          </w:rPr>
          <w:fldChar w:fldCharType="end"/>
        </w:r>
      </w:hyperlink>
    </w:p>
    <w:p w14:paraId="1414B5BC" w14:textId="60159D5F" w:rsidR="00DB243B" w:rsidRPr="00DB243B" w:rsidRDefault="000C041E" w:rsidP="00DB243B">
      <w:pPr>
        <w:pStyle w:val="11"/>
        <w:jc w:val="both"/>
        <w:rPr>
          <w:rFonts w:ascii="Times New Roman" w:eastAsiaTheme="minorEastAsia" w:hAnsi="Times New Roman" w:cs="Times New Roman"/>
          <w:sz w:val="22"/>
        </w:rPr>
      </w:pPr>
      <w:hyperlink w:anchor="_Toc104373528" w:history="1">
        <w:r w:rsidR="00DB243B" w:rsidRPr="00DB243B">
          <w:rPr>
            <w:rStyle w:val="af9"/>
            <w:rFonts w:ascii="Times New Roman" w:hAnsi="Times New Roman" w:cs="Times New Roman"/>
            <w:sz w:val="22"/>
          </w:rPr>
          <w:t>Приложение 2 Технико-коммерческое предложение ООО «ЗиО КОТЭС»</w:t>
        </w:r>
        <w:r w:rsidR="00DB243B" w:rsidRPr="00DB243B">
          <w:rPr>
            <w:rFonts w:ascii="Times New Roman" w:hAnsi="Times New Roman" w:cs="Times New Roman"/>
            <w:webHidden/>
            <w:sz w:val="22"/>
          </w:rPr>
          <w:tab/>
        </w:r>
        <w:r w:rsidR="00DB243B" w:rsidRPr="00DB243B">
          <w:rPr>
            <w:rFonts w:ascii="Times New Roman" w:hAnsi="Times New Roman" w:cs="Times New Roman"/>
            <w:webHidden/>
            <w:sz w:val="22"/>
          </w:rPr>
          <w:fldChar w:fldCharType="begin"/>
        </w:r>
        <w:r w:rsidR="00DB243B" w:rsidRPr="00DB243B">
          <w:rPr>
            <w:rFonts w:ascii="Times New Roman" w:hAnsi="Times New Roman" w:cs="Times New Roman"/>
            <w:webHidden/>
            <w:sz w:val="22"/>
          </w:rPr>
          <w:instrText xml:space="preserve"> PAGEREF _Toc104373528 \h </w:instrText>
        </w:r>
        <w:r w:rsidR="00DB243B" w:rsidRPr="00DB243B">
          <w:rPr>
            <w:rFonts w:ascii="Times New Roman" w:hAnsi="Times New Roman" w:cs="Times New Roman"/>
            <w:webHidden/>
            <w:sz w:val="22"/>
          </w:rPr>
        </w:r>
        <w:r w:rsidR="00DB243B" w:rsidRPr="00DB243B">
          <w:rPr>
            <w:rFonts w:ascii="Times New Roman" w:hAnsi="Times New Roman" w:cs="Times New Roman"/>
            <w:webHidden/>
            <w:sz w:val="22"/>
          </w:rPr>
          <w:fldChar w:fldCharType="separate"/>
        </w:r>
        <w:r w:rsidR="005A482A">
          <w:rPr>
            <w:rFonts w:ascii="Times New Roman" w:hAnsi="Times New Roman" w:cs="Times New Roman"/>
            <w:webHidden/>
            <w:sz w:val="22"/>
          </w:rPr>
          <w:t>29</w:t>
        </w:r>
        <w:r w:rsidR="00DB243B" w:rsidRPr="00DB243B">
          <w:rPr>
            <w:rFonts w:ascii="Times New Roman" w:hAnsi="Times New Roman" w:cs="Times New Roman"/>
            <w:webHidden/>
            <w:sz w:val="22"/>
          </w:rPr>
          <w:fldChar w:fldCharType="end"/>
        </w:r>
      </w:hyperlink>
    </w:p>
    <w:p w14:paraId="04FA1B2E" w14:textId="0AF13597" w:rsidR="00D0420D" w:rsidRDefault="00BC2619" w:rsidP="00DB243B">
      <w:pPr>
        <w:pStyle w:val="21"/>
        <w:tabs>
          <w:tab w:val="right" w:leader="dot" w:pos="9345"/>
        </w:tabs>
        <w:spacing w:after="0" w:line="276" w:lineRule="auto"/>
        <w:ind w:left="0"/>
        <w:contextualSpacing/>
        <w:jc w:val="both"/>
        <w:rPr>
          <w:rStyle w:val="af9"/>
          <w:rFonts w:ascii="Times New Roman" w:eastAsia="Times New Roman" w:hAnsi="Times New Roman"/>
          <w:noProof/>
          <w:color w:val="auto"/>
          <w:lang w:val="ru-RU" w:eastAsia="ru-RU"/>
        </w:rPr>
      </w:pPr>
      <w:r w:rsidRPr="00DB243B">
        <w:rPr>
          <w:rStyle w:val="af9"/>
          <w:rFonts w:ascii="Times New Roman" w:eastAsia="Times New Roman" w:hAnsi="Times New Roman"/>
          <w:noProof/>
          <w:color w:val="auto"/>
          <w:lang w:val="ru-RU" w:eastAsia="ru-RU"/>
        </w:rPr>
        <w:fldChar w:fldCharType="end"/>
      </w:r>
    </w:p>
    <w:p w14:paraId="62A19FE5" w14:textId="6D7FFD50" w:rsidR="00DB243B" w:rsidRDefault="00DB243B" w:rsidP="00DB243B">
      <w:pPr>
        <w:rPr>
          <w:lang w:val="ru-RU" w:eastAsia="ru-RU"/>
        </w:rPr>
      </w:pPr>
    </w:p>
    <w:p w14:paraId="6225E032" w14:textId="77777777" w:rsidR="00DB243B" w:rsidRPr="00DB243B" w:rsidRDefault="00DB243B" w:rsidP="00DB243B">
      <w:pPr>
        <w:rPr>
          <w:lang w:val="ru-RU" w:eastAsia="ru-RU"/>
        </w:rPr>
      </w:pPr>
    </w:p>
    <w:p w14:paraId="0412048D" w14:textId="1CB5534B" w:rsidR="00940AD3" w:rsidRPr="00DA5540" w:rsidRDefault="005E7EF6" w:rsidP="00941F56">
      <w:pPr>
        <w:pStyle w:val="1"/>
        <w:jc w:val="center"/>
        <w:rPr>
          <w:sz w:val="24"/>
          <w:szCs w:val="24"/>
          <w:lang w:val="ru-RU"/>
        </w:rPr>
      </w:pPr>
      <w:bookmarkStart w:id="30" w:name="_Toc420879004"/>
      <w:bookmarkStart w:id="31" w:name="_Toc420879297"/>
      <w:bookmarkStart w:id="32" w:name="_Toc420879867"/>
      <w:bookmarkStart w:id="33" w:name="_Toc420880133"/>
      <w:bookmarkStart w:id="34" w:name="_Toc424483232"/>
      <w:bookmarkStart w:id="35" w:name="_Toc424483502"/>
      <w:bookmarkStart w:id="36" w:name="_Toc461985574"/>
      <w:bookmarkStart w:id="37" w:name="_Toc461986101"/>
      <w:bookmarkStart w:id="38" w:name="_Toc465334681"/>
      <w:bookmarkStart w:id="39" w:name="_Toc497329018"/>
      <w:bookmarkStart w:id="40" w:name="_Toc104373509"/>
      <w:bookmarkEnd w:id="28"/>
      <w:r w:rsidRPr="00DA5540">
        <w:rPr>
          <w:sz w:val="24"/>
          <w:szCs w:val="24"/>
          <w:lang w:val="ru-RU"/>
        </w:rPr>
        <w:lastRenderedPageBreak/>
        <w:t>7</w:t>
      </w:r>
      <w:r w:rsidR="00940AD3" w:rsidRPr="00DA5540">
        <w:rPr>
          <w:sz w:val="24"/>
          <w:szCs w:val="24"/>
          <w:lang w:val="ru-RU"/>
        </w:rPr>
        <w:t>. Предложения по строительству, реконструкции и техническому перевооружению источников тепловой энергии</w:t>
      </w:r>
      <w:bookmarkEnd w:id="30"/>
      <w:bookmarkEnd w:id="31"/>
      <w:bookmarkEnd w:id="32"/>
      <w:bookmarkEnd w:id="33"/>
      <w:bookmarkEnd w:id="34"/>
      <w:bookmarkEnd w:id="35"/>
      <w:bookmarkEnd w:id="36"/>
      <w:bookmarkEnd w:id="37"/>
      <w:bookmarkEnd w:id="38"/>
      <w:bookmarkEnd w:id="39"/>
      <w:bookmarkEnd w:id="40"/>
    </w:p>
    <w:p w14:paraId="7611578F" w14:textId="3F55E150" w:rsidR="00940AD3" w:rsidRPr="00DA5540" w:rsidRDefault="00940AD3" w:rsidP="00D2791D">
      <w:pPr>
        <w:pStyle w:val="af1"/>
        <w:shd w:val="clear" w:color="auto" w:fill="FFFFFF"/>
        <w:tabs>
          <w:tab w:val="left" w:pos="1134"/>
        </w:tabs>
        <w:spacing w:line="276" w:lineRule="auto"/>
        <w:ind w:left="0"/>
        <w:rPr>
          <w:szCs w:val="24"/>
        </w:rPr>
      </w:pPr>
    </w:p>
    <w:p w14:paraId="023FD293" w14:textId="77777777" w:rsidR="00474159" w:rsidRPr="00DA5540" w:rsidRDefault="00474159" w:rsidP="00474159">
      <w:pPr>
        <w:pStyle w:val="2"/>
        <w:spacing w:before="0"/>
        <w:jc w:val="center"/>
        <w:rPr>
          <w:rFonts w:ascii="Times New Roman" w:hAnsi="Times New Roman"/>
          <w:color w:val="auto"/>
          <w:sz w:val="24"/>
          <w:szCs w:val="24"/>
          <w:lang w:val="ru-RU"/>
        </w:rPr>
      </w:pPr>
      <w:bookmarkStart w:id="41" w:name="_Toc524886788"/>
      <w:bookmarkStart w:id="42" w:name="_Toc104373510"/>
      <w:r w:rsidRPr="00DA5540">
        <w:rPr>
          <w:rFonts w:ascii="Times New Roman" w:hAnsi="Times New Roman"/>
          <w:color w:val="auto"/>
          <w:sz w:val="24"/>
          <w:szCs w:val="24"/>
          <w:lang w:val="ru-RU"/>
        </w:rPr>
        <w:t>7.1. Описание условий организации централизованного теплоснабжения, индивидуального теплоснабжения, а также поквартирного отопления</w:t>
      </w:r>
      <w:bookmarkEnd w:id="41"/>
      <w:bookmarkEnd w:id="42"/>
    </w:p>
    <w:p w14:paraId="5CB17EB2" w14:textId="7A38BF4B" w:rsidR="00474159" w:rsidRPr="00B00F93" w:rsidRDefault="00474159" w:rsidP="00D2791D">
      <w:pPr>
        <w:pStyle w:val="af1"/>
        <w:shd w:val="clear" w:color="auto" w:fill="FFFFFF"/>
        <w:tabs>
          <w:tab w:val="left" w:pos="1134"/>
        </w:tabs>
        <w:spacing w:line="276" w:lineRule="auto"/>
        <w:ind w:left="0"/>
        <w:rPr>
          <w:rFonts w:ascii="Arial" w:hAnsi="Arial" w:cs="Arial"/>
          <w:szCs w:val="24"/>
        </w:rPr>
      </w:pPr>
    </w:p>
    <w:p w14:paraId="08B2B073"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Системы централизованного теплоснабжения (СЦТ) характеризуются сочетанием трех основных звеньев: теплоисточников, тепловых сетей и местных систем теплоиспользования (теплопотребления) отдельных зданий или сооружений. Наличие трех основных звеньев определяет возможность организации централизованного теплоснабжения. </w:t>
      </w:r>
    </w:p>
    <w:p w14:paraId="4A27F1C3"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Отсутствие одного из звеньев, отвечающего за транспорт теплоносителя – тепловых сетей, определяет условия создания индивидуального теплоснабжения. При этом генерация тепла и системы теплопотребления располагается в непосредственной близости друг от друга, а тепловые сети имеют минимальную длину. </w:t>
      </w:r>
    </w:p>
    <w:p w14:paraId="79729257"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 </w:t>
      </w:r>
    </w:p>
    <w:p w14:paraId="3B64FEE7"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Согласно статье 14, ФЗ №190 «О теплоснабжении» от 27.07.2010 года, подключение </w:t>
      </w:r>
      <w:proofErr w:type="spellStart"/>
      <w:r w:rsidRPr="00D27131">
        <w:rPr>
          <w:rFonts w:ascii="Times New Roman" w:eastAsia="Times New Roman" w:hAnsi="Times New Roman"/>
          <w:sz w:val="24"/>
          <w:lang w:val="ru-RU"/>
        </w:rPr>
        <w:t>теплопотребляющих</w:t>
      </w:r>
      <w:proofErr w:type="spellEnd"/>
      <w:r w:rsidRPr="00D27131">
        <w:rPr>
          <w:rFonts w:ascii="Times New Roman" w:eastAsia="Times New Roman" w:hAnsi="Times New Roman"/>
          <w:sz w:val="24"/>
          <w:lang w:val="ru-RU"/>
        </w:rPr>
        <w:t xml:space="preserve"> установок и тепловых сетей к потребителям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Постановлением Правительства РФ от 05.07.2018 г.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 силу некоторых актов Правительства РФ». </w:t>
      </w:r>
    </w:p>
    <w:p w14:paraId="2C93C1F4"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w:t>
      </w:r>
      <w:proofErr w:type="spellStart"/>
      <w:r w:rsidRPr="00D27131">
        <w:rPr>
          <w:rFonts w:ascii="Times New Roman" w:eastAsia="Times New Roman" w:hAnsi="Times New Roman"/>
          <w:sz w:val="24"/>
          <w:lang w:val="ru-RU"/>
        </w:rPr>
        <w:t>теплосетевой</w:t>
      </w:r>
      <w:proofErr w:type="spellEnd"/>
      <w:r w:rsidRPr="00D27131">
        <w:rPr>
          <w:rFonts w:ascii="Times New Roman" w:eastAsia="Times New Roman" w:hAnsi="Times New Roman"/>
          <w:sz w:val="24"/>
          <w:lang w:val="ru-RU"/>
        </w:rPr>
        <w:t xml:space="preserve"> организации. </w:t>
      </w:r>
    </w:p>
    <w:p w14:paraId="3B8485E8"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Правила выбора теплоснабжающей организации или </w:t>
      </w:r>
      <w:proofErr w:type="spellStart"/>
      <w:r w:rsidRPr="00D27131">
        <w:rPr>
          <w:rFonts w:ascii="Times New Roman" w:eastAsia="Times New Roman" w:hAnsi="Times New Roman"/>
          <w:sz w:val="24"/>
          <w:lang w:val="ru-RU"/>
        </w:rPr>
        <w:t>теплосетевой</w:t>
      </w:r>
      <w:proofErr w:type="spellEnd"/>
      <w:r w:rsidRPr="00D27131">
        <w:rPr>
          <w:rFonts w:ascii="Times New Roman" w:eastAsia="Times New Roman" w:hAnsi="Times New Roman"/>
          <w:sz w:val="24"/>
          <w:lang w:val="ru-RU"/>
        </w:rPr>
        <w:t xml:space="preserve">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14:paraId="6611EE12"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lastRenderedPageBreak/>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14:paraId="58E70BBE"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 </w:t>
      </w:r>
    </w:p>
    <w:p w14:paraId="32BA64BF"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В случае отсутствия технической возможности подключения теплоснабжающая организация в течение 5 рабочих дней со дня получения заявки на подключение к системе теплоснабжения направляет заявителю письмо с предложением выбрать один из следующих вариантов подключения:</w:t>
      </w:r>
    </w:p>
    <w:p w14:paraId="33B7BC5E"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 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p>
    <w:p w14:paraId="2AC238D8"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 подключение будет осуществлено после внесения необходимых изменений в инвестиционную программу исполнителя и в схему теплоснабжения. </w:t>
      </w:r>
    </w:p>
    <w:p w14:paraId="780B7003"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В течение 5 рабочих дней со дня получения указанного письма от теплоснабжающей организации заявитель направляет исполнителю письмо с указанием выбранного варианта подключения либо с отказом от подключения к системе теплоснабжения. </w:t>
      </w:r>
    </w:p>
    <w:p w14:paraId="69D5101C"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В случае, если заявитель выбирает первый вариант подключения к системам теплоснабжения, он в ответном письме теплоснабжающей организации подтверждает свое согласие на осуществление подключения после выполнения исполнителем мероприятий (независимо от срока их выполнения):</w:t>
      </w:r>
    </w:p>
    <w:p w14:paraId="2DD7E71A"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 теплоснабжающая организация или </w:t>
      </w:r>
      <w:proofErr w:type="spellStart"/>
      <w:r w:rsidRPr="00D27131">
        <w:rPr>
          <w:rFonts w:ascii="Times New Roman" w:eastAsia="Times New Roman" w:hAnsi="Times New Roman"/>
          <w:sz w:val="24"/>
          <w:lang w:val="ru-RU"/>
        </w:rPr>
        <w:t>теплосетевая</w:t>
      </w:r>
      <w:proofErr w:type="spellEnd"/>
      <w:r w:rsidRPr="00D27131">
        <w:rPr>
          <w:rFonts w:ascii="Times New Roman" w:eastAsia="Times New Roman" w:hAnsi="Times New Roman"/>
          <w:sz w:val="24"/>
          <w:lang w:val="ru-RU"/>
        </w:rPr>
        <w:t xml:space="preserve"> организация в течение 30 дней со дня выбора заявителем порядка подключения обязана обратиться в Администрацию города Северска с предложением о включении в Схему теплоснабжения мероприятий по обеспечению технической возможности подключения к системе теплоснабжения подключаемого объекта с приложением заявки на подключение; </w:t>
      </w:r>
    </w:p>
    <w:p w14:paraId="4EC99D9F"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в течение 30 дней со дня получения указанного предложения Администрация города Северска направляет в теплоснабжающую организацию или </w:t>
      </w:r>
      <w:proofErr w:type="spellStart"/>
      <w:r w:rsidRPr="00D27131">
        <w:rPr>
          <w:rFonts w:ascii="Times New Roman" w:eastAsia="Times New Roman" w:hAnsi="Times New Roman"/>
          <w:sz w:val="24"/>
          <w:lang w:val="ru-RU"/>
        </w:rPr>
        <w:t>теплосетевую</w:t>
      </w:r>
      <w:proofErr w:type="spellEnd"/>
      <w:r w:rsidRPr="00D27131">
        <w:rPr>
          <w:rFonts w:ascii="Times New Roman" w:eastAsia="Times New Roman" w:hAnsi="Times New Roman"/>
          <w:sz w:val="24"/>
          <w:lang w:val="ru-RU"/>
        </w:rPr>
        <w:t xml:space="preserve">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 </w:t>
      </w:r>
    </w:p>
    <w:p w14:paraId="27B0BA0D"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lastRenderedPageBreak/>
        <w:t xml:space="preserve">− Администрация города Северска одновременно с направлением указанного решения в теплоснабжающую организацию или </w:t>
      </w:r>
      <w:proofErr w:type="spellStart"/>
      <w:r w:rsidRPr="00D27131">
        <w:rPr>
          <w:rFonts w:ascii="Times New Roman" w:eastAsia="Times New Roman" w:hAnsi="Times New Roman"/>
          <w:sz w:val="24"/>
          <w:lang w:val="ru-RU"/>
        </w:rPr>
        <w:t>теплосетевую</w:t>
      </w:r>
      <w:proofErr w:type="spellEnd"/>
      <w:r w:rsidRPr="00D27131">
        <w:rPr>
          <w:rFonts w:ascii="Times New Roman" w:eastAsia="Times New Roman" w:hAnsi="Times New Roman"/>
          <w:sz w:val="24"/>
          <w:lang w:val="ru-RU"/>
        </w:rPr>
        <w:t xml:space="preserve"> организацию направляет его в федеральный орган исполнительной власти, уполномоченный на реализацию государственной политики в сфере теплоснабжения. </w:t>
      </w:r>
    </w:p>
    <w:p w14:paraId="41DE3DAB"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В случае необходимости установления платы за подключение в индивидуальном порядке подписанный проект договора о подключении направляется заявителю в 2 экземплярах в течение 20 рабочих дней со дня установления Департаментом тарифного регулирования Томской области платы за подключение. Заявитель подписывает оба экземпляра проекта договора о подключении в течение 10 рабочих дней со дня получения подписанного исполнителем проекта договора о подключении и направляет в указанный срок один экземпляр исполнителю с приложением к нему документов, подтверждающих полномочия лица, подписавшего договор о подключении. </w:t>
      </w:r>
    </w:p>
    <w:p w14:paraId="05F0A4C3"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В случае внесения изменений в схему теплоснабжения теплоснабжающая организация или </w:t>
      </w:r>
      <w:proofErr w:type="spellStart"/>
      <w:r w:rsidRPr="00D27131">
        <w:rPr>
          <w:rFonts w:ascii="Times New Roman" w:eastAsia="Times New Roman" w:hAnsi="Times New Roman"/>
          <w:sz w:val="24"/>
          <w:lang w:val="ru-RU"/>
        </w:rPr>
        <w:t>теплосетевая</w:t>
      </w:r>
      <w:proofErr w:type="spellEnd"/>
      <w:r w:rsidRPr="00D27131">
        <w:rPr>
          <w:rFonts w:ascii="Times New Roman" w:eastAsia="Times New Roman" w:hAnsi="Times New Roman"/>
          <w:sz w:val="24"/>
          <w:lang w:val="ru-RU"/>
        </w:rPr>
        <w:t xml:space="preserve">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w:t>
      </w:r>
      <w:proofErr w:type="spellStart"/>
      <w:r w:rsidRPr="00D27131">
        <w:rPr>
          <w:rFonts w:ascii="Times New Roman" w:eastAsia="Times New Roman" w:hAnsi="Times New Roman"/>
          <w:sz w:val="24"/>
          <w:lang w:val="ru-RU"/>
        </w:rPr>
        <w:t>теплосетевой</w:t>
      </w:r>
      <w:proofErr w:type="spellEnd"/>
      <w:r w:rsidRPr="00D27131">
        <w:rPr>
          <w:rFonts w:ascii="Times New Roman" w:eastAsia="Times New Roman" w:hAnsi="Times New Roman"/>
          <w:sz w:val="24"/>
          <w:lang w:val="ru-RU"/>
        </w:rPr>
        <w:t xml:space="preserve">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14:paraId="7BED85EF"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62380B65"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В городе Северске базовым источником отпуска тепловой энергии является ТЭЦ. Именно она обеспечивает большую часть тепловой нагрузки города. </w:t>
      </w:r>
    </w:p>
    <w:p w14:paraId="1B1A1F59"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Централизованное теплоснабжение предусмотрено для существующей застройки и перспективной многоэтажной застройки (от 4 этажей и выше). </w:t>
      </w:r>
    </w:p>
    <w:p w14:paraId="54316442"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lastRenderedPageBreak/>
        <w:t xml:space="preserve">Под индивидуальным теплоснабжением понимается, в частности, печное отопление. По существующему состоянию системы теплоснабжения, индивидуальное теплоснабжение применяется в индивидуальном малоэтажном жилищном фонде и для отдельных объектов коммерческого и социального назначения. В соответствии с положениями Генерального плана г. Северска индивидуальное теплоснабжение предусматривается для абонентов, расположенных на значительном расстоянии от централизованных источников тепла. При определении условий организации индивидуального теплоснабжения учитывается также ст. 3 Федерального закона от 27.02.2010 № 190-ФЗ (ред. от 29.07.2018 г.) «О теплоснабжении», в соответствии с которым общими принципами организации отношений и основой государственной политики в сфере теплоснабжения являются обеспечение приоритетного использования комбинированной выработки электрической и тепловой энергии для организации теплоснабжения, а также развитие систем централизованного теплоснабжения. На основании этого в рамках актуализации Схемы теплоснабжения г. Северска индивидуальное теплоснабжение предусматривается для: </w:t>
      </w:r>
    </w:p>
    <w:p w14:paraId="05E02A65"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индивидуальных жилых домов до трех этажей вне зависимости от месторасположения; </w:t>
      </w:r>
    </w:p>
    <w:p w14:paraId="03C7262F"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малоэтажных (до четырех этажей) блокированных жилых домов,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w:t>
      </w:r>
      <w:proofErr w:type="gramStart"/>
      <w:r w:rsidRPr="00D27131">
        <w:rPr>
          <w:rFonts w:ascii="Times New Roman" w:eastAsia="Times New Roman" w:hAnsi="Times New Roman"/>
          <w:sz w:val="24"/>
          <w:lang w:val="ru-RU"/>
        </w:rPr>
        <w:t>ч)/</w:t>
      </w:r>
      <w:proofErr w:type="gramEnd"/>
      <w:r w:rsidRPr="00D27131">
        <w:rPr>
          <w:rFonts w:ascii="Times New Roman" w:eastAsia="Times New Roman" w:hAnsi="Times New Roman"/>
          <w:sz w:val="24"/>
          <w:lang w:val="ru-RU"/>
        </w:rPr>
        <w:t xml:space="preserve">га; </w:t>
      </w:r>
    </w:p>
    <w:p w14:paraId="0A10831D"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w:t>
      </w:r>
    </w:p>
    <w:p w14:paraId="36829F31"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14:paraId="4C21E25B"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промышленных и прочих потребителей, технологический процесс которых предусматривает потребление природного газа. </w:t>
      </w:r>
    </w:p>
    <w:p w14:paraId="4AF5A8CE"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В соответствии с п. 15 ст. 14 Федерального закона от 27.07.2010 г. №190-ФЗ «О теплоснабжении» (в ред. ФЗ от 30.12.2012 № 318-ФЗ)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 </w:t>
      </w:r>
    </w:p>
    <w:p w14:paraId="4D59C851"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В соответствии с п.51 Постановления Правительства РФ от 05.07.2018 г.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 силу некоторых актов Правительства РФ» в перечень индивидуальных квартирных источников тепловой энергии, </w:t>
      </w:r>
      <w:r w:rsidRPr="00D27131">
        <w:rPr>
          <w:rFonts w:ascii="Times New Roman" w:eastAsia="Times New Roman" w:hAnsi="Times New Roman"/>
          <w:sz w:val="24"/>
          <w:lang w:val="ru-RU"/>
        </w:rPr>
        <w:lastRenderedPageBreak/>
        <w:t xml:space="preserve">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не отвечающие следующим требованиям: </w:t>
      </w:r>
    </w:p>
    <w:p w14:paraId="0866B155"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наличие закрытой (герметичной) камеры сгорания; </w:t>
      </w:r>
    </w:p>
    <w:p w14:paraId="66ADBE8D"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при погасании пламени горелки, при падении давления теплоносителя ниже предельно допустимого значения, при достижении предельно допустимой температуры теплоносителя, а также при нарушении </w:t>
      </w:r>
      <w:proofErr w:type="spellStart"/>
      <w:r w:rsidRPr="00D27131">
        <w:rPr>
          <w:rFonts w:ascii="Times New Roman" w:eastAsia="Times New Roman" w:hAnsi="Times New Roman"/>
          <w:sz w:val="24"/>
          <w:lang w:val="ru-RU"/>
        </w:rPr>
        <w:t>дымоудаления</w:t>
      </w:r>
      <w:proofErr w:type="spellEnd"/>
      <w:r w:rsidRPr="00D27131">
        <w:rPr>
          <w:rFonts w:ascii="Times New Roman" w:eastAsia="Times New Roman" w:hAnsi="Times New Roman"/>
          <w:sz w:val="24"/>
          <w:lang w:val="ru-RU"/>
        </w:rPr>
        <w:t xml:space="preserve">; </w:t>
      </w:r>
    </w:p>
    <w:p w14:paraId="32741BAA"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температура теплоносителя – до 95 °C; </w:t>
      </w:r>
    </w:p>
    <w:p w14:paraId="2B560693"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 давление теплоносителя – до 1 МПа. </w:t>
      </w:r>
    </w:p>
    <w:p w14:paraId="1E4709A0"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На период актуализации Схемы </w:t>
      </w:r>
      <w:proofErr w:type="gramStart"/>
      <w:r w:rsidRPr="00D27131">
        <w:rPr>
          <w:rFonts w:ascii="Times New Roman" w:eastAsia="Times New Roman" w:hAnsi="Times New Roman"/>
          <w:sz w:val="24"/>
          <w:lang w:val="ru-RU"/>
        </w:rPr>
        <w:t>теплоснабжения</w:t>
      </w:r>
      <w:proofErr w:type="gramEnd"/>
      <w:r w:rsidRPr="00D27131">
        <w:rPr>
          <w:rFonts w:ascii="Times New Roman" w:eastAsia="Times New Roman" w:hAnsi="Times New Roman"/>
          <w:sz w:val="24"/>
          <w:lang w:val="ru-RU"/>
        </w:rPr>
        <w:t xml:space="preserve"> ЗАТО Северска (до 2035 года) индивидуальное поквартирное отопление не предусматривается. </w:t>
      </w:r>
    </w:p>
    <w:p w14:paraId="2648F8E6"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 xml:space="preserve">Переход на поквартирное теплоснабжение, возможен только для многоквартирного дома в целом. Переход на поквартирное теплоснабжение отдельных помещений и квартир Схемой теплоснабжения не допускается. </w:t>
      </w:r>
    </w:p>
    <w:p w14:paraId="588144C1" w14:textId="77777777" w:rsidR="00D27131" w:rsidRPr="00D27131" w:rsidRDefault="00D27131" w:rsidP="00D27131">
      <w:pPr>
        <w:widowControl/>
        <w:spacing w:line="360" w:lineRule="auto"/>
        <w:ind w:firstLine="708"/>
        <w:jc w:val="both"/>
        <w:rPr>
          <w:rFonts w:ascii="Times New Roman" w:eastAsia="Times New Roman" w:hAnsi="Times New Roman"/>
          <w:sz w:val="24"/>
          <w:lang w:val="ru-RU"/>
        </w:rPr>
      </w:pPr>
      <w:r w:rsidRPr="00D27131">
        <w:rPr>
          <w:rFonts w:ascii="Times New Roman" w:eastAsia="Times New Roman" w:hAnsi="Times New Roman"/>
          <w:sz w:val="24"/>
          <w:lang w:val="ru-RU"/>
        </w:rPr>
        <w:t>Переход на поквартирное теплоснабжение многоквартирного дома осуществляется при наличии 3-х стороннего соглашения между теплоснабжающей организацией, органом местного самоуправления и собственниками. Решение о переводе всех квартир и встроенных помещений дома на индивидуальное теплоснабжение с отключением от централизованного теплоснабжения принимается на общем собрании собственников, на котором также определяется источник финансирования данных работ, в том числе проектных.</w:t>
      </w:r>
    </w:p>
    <w:p w14:paraId="2118395F" w14:textId="7870DFCD" w:rsidR="00474159" w:rsidRPr="00B00F93" w:rsidRDefault="00474159" w:rsidP="00474159">
      <w:pPr>
        <w:pStyle w:val="af1"/>
        <w:shd w:val="clear" w:color="auto" w:fill="FFFFFF"/>
        <w:tabs>
          <w:tab w:val="left" w:pos="1134"/>
        </w:tabs>
        <w:spacing w:line="276" w:lineRule="auto"/>
        <w:ind w:left="0"/>
        <w:rPr>
          <w:rFonts w:ascii="Arial" w:hAnsi="Arial" w:cs="Arial"/>
          <w:szCs w:val="24"/>
        </w:rPr>
      </w:pPr>
    </w:p>
    <w:p w14:paraId="664023B0" w14:textId="11ED65F3" w:rsidR="00151209" w:rsidRPr="00DA5540" w:rsidRDefault="00AC08FD" w:rsidP="00151209">
      <w:pPr>
        <w:pStyle w:val="2"/>
        <w:spacing w:before="0"/>
        <w:jc w:val="center"/>
        <w:rPr>
          <w:rFonts w:ascii="Times New Roman" w:hAnsi="Times New Roman"/>
          <w:spacing w:val="3"/>
          <w:sz w:val="24"/>
          <w:szCs w:val="24"/>
          <w:lang w:val="ru-RU"/>
        </w:rPr>
      </w:pPr>
      <w:bookmarkStart w:id="43" w:name="_Toc524886789"/>
      <w:bookmarkStart w:id="44" w:name="_Toc104373511"/>
      <w:r w:rsidRPr="00DA5540">
        <w:rPr>
          <w:rFonts w:ascii="Times New Roman" w:hAnsi="Times New Roman"/>
          <w:color w:val="auto"/>
          <w:sz w:val="24"/>
          <w:szCs w:val="24"/>
          <w:lang w:val="ru-RU"/>
        </w:rPr>
        <w:t xml:space="preserve">7.2. </w:t>
      </w:r>
      <w:bookmarkEnd w:id="43"/>
      <w:r w:rsidR="00151209" w:rsidRPr="00DA5540">
        <w:rPr>
          <w:rFonts w:ascii="Times New Roman" w:hAnsi="Times New Roman"/>
          <w:color w:val="auto"/>
          <w:sz w:val="24"/>
          <w:szCs w:val="24"/>
          <w:lang w:val="ru-RU"/>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4"/>
      <w:r w:rsidRPr="00DA5540">
        <w:rPr>
          <w:rFonts w:ascii="Times New Roman" w:hAnsi="Times New Roman"/>
          <w:spacing w:val="3"/>
          <w:sz w:val="24"/>
          <w:szCs w:val="24"/>
          <w:lang w:val="ru-RU"/>
        </w:rPr>
        <w:br/>
      </w:r>
      <w:r w:rsidRPr="00DA5540">
        <w:rPr>
          <w:rFonts w:ascii="Times New Roman" w:hAnsi="Times New Roman"/>
          <w:spacing w:val="3"/>
          <w:sz w:val="24"/>
          <w:szCs w:val="24"/>
          <w:lang w:val="ru-RU"/>
        </w:rPr>
        <w:tab/>
      </w:r>
    </w:p>
    <w:p w14:paraId="7C9EA3E1" w14:textId="1B0334F3" w:rsidR="00DA5540" w:rsidRPr="00DA5540" w:rsidRDefault="00DA5540" w:rsidP="00DA5540">
      <w:pPr>
        <w:widowControl/>
        <w:spacing w:line="360" w:lineRule="auto"/>
        <w:ind w:firstLine="708"/>
        <w:jc w:val="both"/>
        <w:rPr>
          <w:rFonts w:ascii="Times New Roman" w:eastAsia="Times New Roman" w:hAnsi="Times New Roman"/>
          <w:sz w:val="24"/>
          <w:lang w:val="ru-RU"/>
        </w:rPr>
      </w:pPr>
      <w:r w:rsidRPr="00DA5540">
        <w:rPr>
          <w:rFonts w:ascii="Times New Roman" w:eastAsia="Times New Roman" w:hAnsi="Times New Roman"/>
          <w:sz w:val="24"/>
          <w:lang w:val="ru-RU"/>
        </w:rPr>
        <w:t xml:space="preserve">Для реализации объемов мощности генерирующего оборудования на оптовом рынке электроэнергии и мощности РФ </w:t>
      </w:r>
      <w:r w:rsidR="003C0F77">
        <w:rPr>
          <w:rFonts w:ascii="Times New Roman" w:eastAsia="Times New Roman" w:hAnsi="Times New Roman"/>
          <w:sz w:val="24"/>
          <w:lang w:val="ru-RU"/>
        </w:rPr>
        <w:t>т</w:t>
      </w:r>
      <w:r w:rsidRPr="00DA5540">
        <w:rPr>
          <w:rFonts w:ascii="Times New Roman" w:eastAsia="Times New Roman" w:hAnsi="Times New Roman"/>
          <w:sz w:val="24"/>
          <w:lang w:val="ru-RU"/>
        </w:rPr>
        <w:t xml:space="preserve">ребуется отбор оборудования на входе конкурентного отбора мощности (КОМ) на соответствующий период. </w:t>
      </w:r>
    </w:p>
    <w:p w14:paraId="6D01D6E3" w14:textId="77777777" w:rsidR="00DA5540" w:rsidRPr="00DA5540" w:rsidRDefault="00DA5540" w:rsidP="00DA5540">
      <w:pPr>
        <w:widowControl/>
        <w:spacing w:line="360" w:lineRule="auto"/>
        <w:ind w:firstLine="708"/>
        <w:jc w:val="both"/>
        <w:rPr>
          <w:rFonts w:ascii="Times New Roman" w:eastAsia="Times New Roman" w:hAnsi="Times New Roman"/>
          <w:sz w:val="24"/>
          <w:lang w:val="ru-RU"/>
        </w:rPr>
      </w:pPr>
      <w:r w:rsidRPr="00DA5540">
        <w:rPr>
          <w:rFonts w:ascii="Times New Roman" w:eastAsia="Times New Roman" w:hAnsi="Times New Roman"/>
          <w:sz w:val="24"/>
          <w:lang w:val="ru-RU"/>
        </w:rPr>
        <w:t xml:space="preserve">Согласно п. 2.4.5.5 Регламента проведения конкурентных отборов мощности (Приложение № 19.3 к Договору о присоединении к торговой системе оптового рынка) признаками несоответствия единицы генерирующего оборудования требованиям КОМ являются: </w:t>
      </w:r>
    </w:p>
    <w:p w14:paraId="7A9DAEE2" w14:textId="77777777" w:rsidR="00DA5540" w:rsidRPr="00DA5540" w:rsidRDefault="00DA5540" w:rsidP="00DA5540">
      <w:pPr>
        <w:widowControl/>
        <w:spacing w:line="360" w:lineRule="auto"/>
        <w:ind w:firstLine="708"/>
        <w:jc w:val="both"/>
        <w:rPr>
          <w:rFonts w:ascii="Times New Roman" w:eastAsia="Times New Roman" w:hAnsi="Times New Roman"/>
          <w:sz w:val="24"/>
          <w:lang w:val="ru-RU"/>
        </w:rPr>
      </w:pPr>
      <w:r w:rsidRPr="00DA5540">
        <w:rPr>
          <w:rFonts w:ascii="Times New Roman" w:eastAsia="Times New Roman" w:hAnsi="Times New Roman"/>
          <w:sz w:val="24"/>
          <w:lang w:val="ru-RU"/>
        </w:rPr>
        <w:t xml:space="preserve">− давление свежего пара составляет 9 МПа (90 </w:t>
      </w:r>
      <w:proofErr w:type="spellStart"/>
      <w:r w:rsidRPr="00DA5540">
        <w:rPr>
          <w:rFonts w:ascii="Times New Roman" w:eastAsia="Times New Roman" w:hAnsi="Times New Roman"/>
          <w:sz w:val="24"/>
          <w:lang w:val="ru-RU"/>
        </w:rPr>
        <w:t>атм</w:t>
      </w:r>
      <w:proofErr w:type="spellEnd"/>
      <w:r w:rsidRPr="00DA5540">
        <w:rPr>
          <w:rFonts w:ascii="Times New Roman" w:eastAsia="Times New Roman" w:hAnsi="Times New Roman"/>
          <w:sz w:val="24"/>
          <w:lang w:val="ru-RU"/>
        </w:rPr>
        <w:t xml:space="preserve">) и менее; </w:t>
      </w:r>
    </w:p>
    <w:p w14:paraId="0E4B0E03" w14:textId="77777777" w:rsidR="00DA5540" w:rsidRPr="00DA5540" w:rsidRDefault="00DA5540" w:rsidP="00DA5540">
      <w:pPr>
        <w:widowControl/>
        <w:spacing w:line="360" w:lineRule="auto"/>
        <w:ind w:firstLine="708"/>
        <w:jc w:val="both"/>
        <w:rPr>
          <w:rFonts w:ascii="Times New Roman" w:eastAsia="Times New Roman" w:hAnsi="Times New Roman"/>
          <w:sz w:val="24"/>
          <w:lang w:val="ru-RU"/>
        </w:rPr>
      </w:pPr>
      <w:r w:rsidRPr="00DA5540">
        <w:rPr>
          <w:rFonts w:ascii="Times New Roman" w:eastAsia="Times New Roman" w:hAnsi="Times New Roman"/>
          <w:sz w:val="24"/>
          <w:lang w:val="ru-RU"/>
        </w:rPr>
        <w:lastRenderedPageBreak/>
        <w:t xml:space="preserve">− год выпуска паровой турбины ранее, чем за 55 лет до года, в отношении которого проводится КОМ; </w:t>
      </w:r>
    </w:p>
    <w:p w14:paraId="706550F2" w14:textId="77777777" w:rsidR="00DA5540" w:rsidRPr="00DA5540" w:rsidRDefault="00DA5540" w:rsidP="00DA5540">
      <w:pPr>
        <w:widowControl/>
        <w:spacing w:line="360" w:lineRule="auto"/>
        <w:ind w:firstLine="708"/>
        <w:jc w:val="both"/>
        <w:rPr>
          <w:rFonts w:ascii="Times New Roman" w:eastAsia="Times New Roman" w:hAnsi="Times New Roman"/>
          <w:sz w:val="24"/>
          <w:lang w:val="ru-RU"/>
        </w:rPr>
      </w:pPr>
      <w:r w:rsidRPr="00DA5540">
        <w:rPr>
          <w:rFonts w:ascii="Times New Roman" w:eastAsia="Times New Roman" w:hAnsi="Times New Roman"/>
          <w:sz w:val="24"/>
          <w:lang w:val="ru-RU"/>
        </w:rPr>
        <w:t>− КИУМ не более 8 %.</w:t>
      </w:r>
    </w:p>
    <w:p w14:paraId="79DF352B" w14:textId="77777777" w:rsidR="00DA5540" w:rsidRPr="00DA5540" w:rsidRDefault="00DA5540" w:rsidP="00DA5540">
      <w:pPr>
        <w:widowControl/>
        <w:spacing w:line="360" w:lineRule="auto"/>
        <w:ind w:firstLine="708"/>
        <w:jc w:val="both"/>
        <w:rPr>
          <w:rFonts w:ascii="Times New Roman" w:eastAsia="Times New Roman" w:hAnsi="Times New Roman"/>
          <w:sz w:val="24"/>
          <w:lang w:val="ru-RU"/>
        </w:rPr>
      </w:pPr>
      <w:r w:rsidRPr="00DA5540">
        <w:rPr>
          <w:rFonts w:ascii="Times New Roman" w:eastAsia="Times New Roman" w:hAnsi="Times New Roman"/>
          <w:sz w:val="24"/>
          <w:lang w:val="ru-RU"/>
        </w:rPr>
        <w:t xml:space="preserve">Указанные минимальные требования в отношении генерирующего оборудования, отбираемого на КОМ, обусловлены необходимостью обеспечения замещения неэффективного оборудования в энергосистеме на оборудование с лучшими удельными показателями работы. </w:t>
      </w:r>
    </w:p>
    <w:p w14:paraId="0307AA23" w14:textId="01EAF614" w:rsidR="00DA5540" w:rsidRPr="00DA5540" w:rsidRDefault="00DA5540" w:rsidP="00DA5540">
      <w:pPr>
        <w:widowControl/>
        <w:spacing w:line="360" w:lineRule="auto"/>
        <w:ind w:firstLine="708"/>
        <w:jc w:val="both"/>
        <w:rPr>
          <w:rFonts w:ascii="Times New Roman" w:eastAsia="Times New Roman" w:hAnsi="Times New Roman"/>
          <w:sz w:val="24"/>
          <w:lang w:val="ru-RU"/>
        </w:rPr>
      </w:pPr>
      <w:r>
        <w:rPr>
          <w:rFonts w:ascii="Times New Roman" w:eastAsia="Times New Roman" w:hAnsi="Times New Roman"/>
          <w:sz w:val="24"/>
          <w:lang w:val="ru-RU"/>
        </w:rPr>
        <w:t>На период (2019-2022) г</w:t>
      </w:r>
      <w:r w:rsidRPr="00DA5540">
        <w:rPr>
          <w:rFonts w:ascii="Times New Roman" w:eastAsia="Times New Roman" w:hAnsi="Times New Roman"/>
          <w:sz w:val="24"/>
          <w:lang w:val="ru-RU"/>
        </w:rPr>
        <w:t xml:space="preserve">г. в соответствии с Распоряжением Правительства РФ от 15 октября 2015 г. № 2065-р  турбогенераторы ТГ-1,2,6,7,9,15 ТЭЦ попадают в перечень генерирующего оборудования, отнесенного к генерирующим объектам, мощность которых поставляется в вынужденном режиме, в целях обеспечения надежного теплоснабжения потребителей, а ТГ-10, 11, 12 – в перечень генерирующего оборудования, мощность которых поставляется в вынужденном режиме в целях обеспечения надежного электроснабжения  потребителей. </w:t>
      </w:r>
    </w:p>
    <w:p w14:paraId="5816A966" w14:textId="790A2D09" w:rsidR="00DA5540" w:rsidRPr="00DA5540" w:rsidRDefault="00DA5540" w:rsidP="00DA5540">
      <w:pPr>
        <w:widowControl/>
        <w:spacing w:line="360" w:lineRule="auto"/>
        <w:ind w:firstLine="708"/>
        <w:jc w:val="both"/>
        <w:rPr>
          <w:rFonts w:ascii="Times New Roman" w:eastAsia="Times New Roman" w:hAnsi="Times New Roman"/>
          <w:sz w:val="24"/>
          <w:lang w:val="ru-RU"/>
        </w:rPr>
      </w:pPr>
      <w:r w:rsidRPr="00DA5540">
        <w:rPr>
          <w:rFonts w:ascii="Times New Roman" w:eastAsia="Times New Roman" w:hAnsi="Times New Roman"/>
          <w:sz w:val="24"/>
          <w:lang w:val="ru-RU"/>
        </w:rPr>
        <w:t>По данным Отдела по работе на ОРЭМ филиала АО «РИР» в г. Северске</w:t>
      </w:r>
      <w:r w:rsidR="00EE4969">
        <w:rPr>
          <w:rFonts w:ascii="Times New Roman" w:eastAsia="Times New Roman" w:hAnsi="Times New Roman"/>
          <w:sz w:val="24"/>
          <w:lang w:val="ru-RU"/>
        </w:rPr>
        <w:t xml:space="preserve"> на 01.07.2022 г. статус</w:t>
      </w:r>
      <w:r w:rsidRPr="00DA5540">
        <w:rPr>
          <w:rFonts w:ascii="Times New Roman" w:eastAsia="Times New Roman" w:hAnsi="Times New Roman"/>
          <w:sz w:val="24"/>
          <w:lang w:val="ru-RU"/>
        </w:rPr>
        <w:t xml:space="preserve"> генерирующего оборудования ТЭЦ представляется следующим:</w:t>
      </w:r>
    </w:p>
    <w:p w14:paraId="786DA018" w14:textId="77777777" w:rsidR="00DA5540" w:rsidRPr="00EE4969" w:rsidRDefault="00DA5540" w:rsidP="00EE4969">
      <w:pPr>
        <w:pStyle w:val="af1"/>
        <w:numPr>
          <w:ilvl w:val="0"/>
          <w:numId w:val="42"/>
        </w:numPr>
        <w:spacing w:line="360" w:lineRule="auto"/>
        <w:rPr>
          <w:rFonts w:eastAsia="Times New Roman"/>
        </w:rPr>
      </w:pPr>
      <w:r w:rsidRPr="00EE4969">
        <w:rPr>
          <w:rFonts w:eastAsia="Times New Roman"/>
        </w:rPr>
        <w:t>на 2019 год все турбогенераторы ТЭЦ прошли процедуру КОМ, имеют статус вынужденной генерации;</w:t>
      </w:r>
    </w:p>
    <w:p w14:paraId="20A3BB19" w14:textId="77777777" w:rsidR="00DA5540" w:rsidRPr="00EE4969" w:rsidRDefault="00DA5540" w:rsidP="00EE4969">
      <w:pPr>
        <w:pStyle w:val="af1"/>
        <w:numPr>
          <w:ilvl w:val="0"/>
          <w:numId w:val="42"/>
        </w:numPr>
        <w:spacing w:line="360" w:lineRule="auto"/>
        <w:rPr>
          <w:rFonts w:eastAsia="Times New Roman"/>
        </w:rPr>
      </w:pPr>
      <w:r w:rsidRPr="00EE4969">
        <w:rPr>
          <w:rFonts w:eastAsia="Times New Roman"/>
        </w:rPr>
        <w:t>на 2020 год все турбогенераторы ТЭЦ (за исключением ТГ ст. №12, для которого намечен вывод из эксплуатации) прошли процедуру КОМ, имеют статус вынужденной генерации;</w:t>
      </w:r>
    </w:p>
    <w:p w14:paraId="444D63A8" w14:textId="5E9A7706" w:rsidR="00DA5540" w:rsidRPr="00EE4969" w:rsidRDefault="00DA5540" w:rsidP="00EE4969">
      <w:pPr>
        <w:pStyle w:val="af1"/>
        <w:numPr>
          <w:ilvl w:val="0"/>
          <w:numId w:val="42"/>
        </w:numPr>
        <w:spacing w:line="360" w:lineRule="auto"/>
        <w:rPr>
          <w:rFonts w:eastAsia="Times New Roman"/>
        </w:rPr>
      </w:pPr>
      <w:r w:rsidRPr="00EE4969">
        <w:rPr>
          <w:rFonts w:eastAsia="Times New Roman"/>
        </w:rPr>
        <w:t>на 2021 год ТЭЦ имеет статус вынужденн</w:t>
      </w:r>
      <w:r w:rsidR="00EE4969">
        <w:rPr>
          <w:rFonts w:eastAsia="Times New Roman"/>
        </w:rPr>
        <w:t>ой генерации по ТГ-1,2,6,7,9,15.</w:t>
      </w:r>
    </w:p>
    <w:p w14:paraId="67F4F8FF" w14:textId="29753B2E" w:rsidR="00DA5540" w:rsidRPr="00DA5540" w:rsidRDefault="00DA5540" w:rsidP="00DA5540">
      <w:pPr>
        <w:widowControl/>
        <w:spacing w:line="360" w:lineRule="auto"/>
        <w:ind w:firstLine="708"/>
        <w:jc w:val="both"/>
        <w:rPr>
          <w:rFonts w:ascii="Times New Roman" w:eastAsia="Times New Roman" w:hAnsi="Times New Roman"/>
          <w:sz w:val="24"/>
          <w:lang w:val="ru-RU"/>
        </w:rPr>
      </w:pPr>
      <w:r w:rsidRPr="00DA5540">
        <w:rPr>
          <w:rFonts w:ascii="Times New Roman" w:eastAsia="Times New Roman" w:hAnsi="Times New Roman"/>
          <w:sz w:val="24"/>
          <w:lang w:val="ru-RU"/>
        </w:rPr>
        <w:t>Результаты проведенных на данный момент КОМ в отношении генерирующего оборудования ТЭЦ на период (</w:t>
      </w:r>
      <w:r w:rsidR="00EE4969">
        <w:rPr>
          <w:rFonts w:ascii="Times New Roman" w:eastAsia="Times New Roman" w:hAnsi="Times New Roman"/>
          <w:sz w:val="24"/>
          <w:lang w:val="ru-RU"/>
        </w:rPr>
        <w:t xml:space="preserve">2019-2022) отражены в таблице </w:t>
      </w:r>
      <w:r w:rsidRPr="00DA5540">
        <w:rPr>
          <w:rFonts w:ascii="Times New Roman" w:eastAsia="Times New Roman" w:hAnsi="Times New Roman"/>
          <w:sz w:val="24"/>
          <w:lang w:val="ru-RU"/>
        </w:rPr>
        <w:t>1. Для перспективного периода до 2035 г. отмече</w:t>
      </w:r>
      <w:r w:rsidR="00EE4969">
        <w:rPr>
          <w:rFonts w:ascii="Times New Roman" w:eastAsia="Times New Roman" w:hAnsi="Times New Roman"/>
          <w:sz w:val="24"/>
          <w:lang w:val="ru-RU"/>
        </w:rPr>
        <w:t>но, что все турбогенераторы ТЭЦ</w:t>
      </w:r>
      <w:r w:rsidRPr="00DA5540">
        <w:rPr>
          <w:rFonts w:ascii="Times New Roman" w:eastAsia="Times New Roman" w:hAnsi="Times New Roman"/>
          <w:sz w:val="24"/>
          <w:lang w:val="ru-RU"/>
        </w:rPr>
        <w:t xml:space="preserve"> будут получать статус на основании участия в процедуре прохождения КОМ. </w:t>
      </w:r>
    </w:p>
    <w:p w14:paraId="3C014E17" w14:textId="7B6DC2BF" w:rsidR="00DA5540" w:rsidRPr="00DA5540" w:rsidRDefault="00EE4969" w:rsidP="00DA5540">
      <w:pPr>
        <w:widowControl/>
        <w:spacing w:line="360" w:lineRule="auto"/>
        <w:ind w:firstLine="708"/>
        <w:jc w:val="both"/>
        <w:rPr>
          <w:rFonts w:ascii="Times New Roman" w:eastAsia="Times New Roman" w:hAnsi="Times New Roman"/>
          <w:sz w:val="24"/>
          <w:lang w:val="ru-RU"/>
        </w:rPr>
      </w:pPr>
      <w:r>
        <w:rPr>
          <w:rFonts w:ascii="Times New Roman" w:eastAsia="Times New Roman" w:hAnsi="Times New Roman"/>
          <w:sz w:val="24"/>
          <w:lang w:val="ru-RU"/>
        </w:rPr>
        <w:t>В 2025</w:t>
      </w:r>
      <w:r w:rsidR="00DA5540" w:rsidRPr="00DA5540">
        <w:rPr>
          <w:rFonts w:ascii="Times New Roman" w:eastAsia="Times New Roman" w:hAnsi="Times New Roman"/>
          <w:sz w:val="24"/>
          <w:lang w:val="ru-RU"/>
        </w:rPr>
        <w:t xml:space="preserve"> г. запланирован ввод в эксплуатацию двух новых турбогенераторов, мощность которых на рынок планируется поставлять по договору о предоставлении мощности (ДПМ).</w:t>
      </w:r>
    </w:p>
    <w:p w14:paraId="33D934F0" w14:textId="77777777" w:rsidR="00DA5540" w:rsidRDefault="00DA5540" w:rsidP="00DA5540">
      <w:pPr>
        <w:widowControl/>
        <w:spacing w:line="360" w:lineRule="auto"/>
        <w:jc w:val="both"/>
        <w:rPr>
          <w:rFonts w:ascii="Times New Roman" w:eastAsia="Times New Roman" w:hAnsi="Times New Roman"/>
          <w:sz w:val="24"/>
          <w:lang w:val="ru-RU"/>
        </w:rPr>
      </w:pPr>
    </w:p>
    <w:p w14:paraId="191DA113" w14:textId="78F6841E" w:rsidR="00DA5540" w:rsidRPr="00DA5540" w:rsidRDefault="00DA5540" w:rsidP="00DA5540">
      <w:pPr>
        <w:widowControl/>
        <w:spacing w:line="360" w:lineRule="auto"/>
        <w:jc w:val="both"/>
        <w:rPr>
          <w:rFonts w:ascii="Times New Roman" w:eastAsia="Times New Roman" w:hAnsi="Times New Roman"/>
          <w:sz w:val="24"/>
          <w:lang w:val="ru-RU"/>
        </w:rPr>
      </w:pPr>
      <w:r w:rsidRPr="00DA5540">
        <w:rPr>
          <w:rFonts w:ascii="Times New Roman" w:eastAsia="Times New Roman" w:hAnsi="Times New Roman"/>
          <w:sz w:val="24"/>
          <w:lang w:val="ru-RU"/>
        </w:rPr>
        <w:t>Таблица 1 – Статусы генерирующего оборудования ТЭЦ по годам на 01.01.2020</w:t>
      </w:r>
    </w:p>
    <w:tbl>
      <w:tblPr>
        <w:tblStyle w:val="a4"/>
        <w:tblW w:w="5000" w:type="pct"/>
        <w:tblLook w:val="04A0" w:firstRow="1" w:lastRow="0" w:firstColumn="1" w:lastColumn="0" w:noHBand="0" w:noVBand="1"/>
      </w:tblPr>
      <w:tblGrid>
        <w:gridCol w:w="479"/>
        <w:gridCol w:w="1184"/>
        <w:gridCol w:w="788"/>
        <w:gridCol w:w="869"/>
        <w:gridCol w:w="869"/>
        <w:gridCol w:w="791"/>
        <w:gridCol w:w="731"/>
        <w:gridCol w:w="751"/>
        <w:gridCol w:w="1201"/>
        <w:gridCol w:w="1197"/>
        <w:gridCol w:w="1193"/>
      </w:tblGrid>
      <w:tr w:rsidR="00DA5540" w:rsidRPr="00EE4969" w14:paraId="44D94131" w14:textId="77777777" w:rsidTr="00EE4969">
        <w:trPr>
          <w:tblHeader/>
        </w:trPr>
        <w:tc>
          <w:tcPr>
            <w:tcW w:w="241" w:type="pct"/>
            <w:shd w:val="clear" w:color="auto" w:fill="auto"/>
            <w:vAlign w:val="center"/>
          </w:tcPr>
          <w:p w14:paraId="20B90BC7"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 ТГ</w:t>
            </w:r>
          </w:p>
        </w:tc>
        <w:tc>
          <w:tcPr>
            <w:tcW w:w="592" w:type="pct"/>
            <w:shd w:val="clear" w:color="auto" w:fill="auto"/>
            <w:vAlign w:val="center"/>
          </w:tcPr>
          <w:p w14:paraId="76059BC5"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Тип</w:t>
            </w:r>
            <w:proofErr w:type="spellEnd"/>
            <w:r w:rsidRPr="00EE4969">
              <w:rPr>
                <w:rFonts w:ascii="Times New Roman" w:hAnsi="Times New Roman"/>
                <w:sz w:val="20"/>
                <w:szCs w:val="20"/>
              </w:rPr>
              <w:t xml:space="preserve"> ТГ</w:t>
            </w:r>
          </w:p>
        </w:tc>
        <w:tc>
          <w:tcPr>
            <w:tcW w:w="395" w:type="pct"/>
            <w:shd w:val="clear" w:color="auto" w:fill="auto"/>
            <w:vAlign w:val="center"/>
          </w:tcPr>
          <w:p w14:paraId="5035C389"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2019</w:t>
            </w:r>
          </w:p>
        </w:tc>
        <w:tc>
          <w:tcPr>
            <w:tcW w:w="435" w:type="pct"/>
            <w:shd w:val="clear" w:color="auto" w:fill="auto"/>
            <w:vAlign w:val="center"/>
          </w:tcPr>
          <w:p w14:paraId="399B390F"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2020</w:t>
            </w:r>
          </w:p>
        </w:tc>
        <w:tc>
          <w:tcPr>
            <w:tcW w:w="435" w:type="pct"/>
            <w:shd w:val="clear" w:color="auto" w:fill="auto"/>
            <w:vAlign w:val="center"/>
          </w:tcPr>
          <w:p w14:paraId="12E8C992"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2021</w:t>
            </w:r>
          </w:p>
        </w:tc>
        <w:tc>
          <w:tcPr>
            <w:tcW w:w="366" w:type="pct"/>
            <w:shd w:val="clear" w:color="auto" w:fill="auto"/>
            <w:vAlign w:val="center"/>
          </w:tcPr>
          <w:p w14:paraId="0789A6B5"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2022</w:t>
            </w:r>
          </w:p>
        </w:tc>
        <w:tc>
          <w:tcPr>
            <w:tcW w:w="366" w:type="pct"/>
            <w:shd w:val="clear" w:color="auto" w:fill="auto"/>
            <w:vAlign w:val="center"/>
          </w:tcPr>
          <w:p w14:paraId="46CD17DD"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2023</w:t>
            </w:r>
          </w:p>
        </w:tc>
        <w:tc>
          <w:tcPr>
            <w:tcW w:w="376" w:type="pct"/>
            <w:shd w:val="clear" w:color="auto" w:fill="auto"/>
            <w:vAlign w:val="center"/>
          </w:tcPr>
          <w:p w14:paraId="45195645"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2024</w:t>
            </w:r>
          </w:p>
        </w:tc>
        <w:tc>
          <w:tcPr>
            <w:tcW w:w="600" w:type="pct"/>
            <w:shd w:val="clear" w:color="auto" w:fill="auto"/>
            <w:vAlign w:val="center"/>
          </w:tcPr>
          <w:p w14:paraId="780F7EDD"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2025</w:t>
            </w:r>
          </w:p>
        </w:tc>
        <w:tc>
          <w:tcPr>
            <w:tcW w:w="598" w:type="pct"/>
            <w:shd w:val="clear" w:color="auto" w:fill="auto"/>
            <w:vAlign w:val="center"/>
          </w:tcPr>
          <w:p w14:paraId="0582D069"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2026</w:t>
            </w:r>
          </w:p>
        </w:tc>
        <w:tc>
          <w:tcPr>
            <w:tcW w:w="596" w:type="pct"/>
            <w:shd w:val="clear" w:color="auto" w:fill="auto"/>
            <w:vAlign w:val="center"/>
          </w:tcPr>
          <w:p w14:paraId="068203D2"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2035</w:t>
            </w:r>
          </w:p>
        </w:tc>
      </w:tr>
      <w:tr w:rsidR="00DA5540" w:rsidRPr="00EE4969" w14:paraId="5D35F45F" w14:textId="77777777" w:rsidTr="00EE4969">
        <w:tc>
          <w:tcPr>
            <w:tcW w:w="241" w:type="pct"/>
            <w:shd w:val="clear" w:color="auto" w:fill="auto"/>
            <w:vAlign w:val="center"/>
          </w:tcPr>
          <w:p w14:paraId="5DA6CD97" w14:textId="77777777" w:rsidR="00DA5540" w:rsidRPr="00EE4969" w:rsidRDefault="00DA5540" w:rsidP="00EE4969">
            <w:pPr>
              <w:pStyle w:val="ConsPlusNormal"/>
              <w:jc w:val="center"/>
              <w:rPr>
                <w:rFonts w:ascii="Times New Roman" w:hAnsi="Times New Roman" w:cs="Times New Roman"/>
              </w:rPr>
            </w:pPr>
            <w:r w:rsidRPr="00EE4969">
              <w:rPr>
                <w:rFonts w:ascii="Times New Roman" w:hAnsi="Times New Roman" w:cs="Times New Roman"/>
              </w:rPr>
              <w:t>1</w:t>
            </w:r>
          </w:p>
        </w:tc>
        <w:tc>
          <w:tcPr>
            <w:tcW w:w="592" w:type="pct"/>
            <w:shd w:val="clear" w:color="auto" w:fill="auto"/>
            <w:vAlign w:val="center"/>
          </w:tcPr>
          <w:p w14:paraId="6329FD0F"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color w:val="000000"/>
                <w:sz w:val="20"/>
                <w:szCs w:val="20"/>
              </w:rPr>
              <w:t>ВТ-25-4</w:t>
            </w:r>
          </w:p>
        </w:tc>
        <w:tc>
          <w:tcPr>
            <w:tcW w:w="395" w:type="pct"/>
            <w:shd w:val="clear" w:color="auto" w:fill="auto"/>
            <w:vAlign w:val="center"/>
          </w:tcPr>
          <w:p w14:paraId="5CDE152B"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4EDF01F7"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5C5B376C"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366" w:type="pct"/>
            <w:shd w:val="clear" w:color="auto" w:fill="auto"/>
            <w:vAlign w:val="center"/>
          </w:tcPr>
          <w:p w14:paraId="326A0A25"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66" w:type="pct"/>
            <w:shd w:val="clear" w:color="auto" w:fill="auto"/>
            <w:vAlign w:val="center"/>
          </w:tcPr>
          <w:p w14:paraId="2913F41A"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76" w:type="pct"/>
            <w:shd w:val="clear" w:color="auto" w:fill="auto"/>
            <w:vAlign w:val="center"/>
          </w:tcPr>
          <w:p w14:paraId="7D8847EF"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600" w:type="pct"/>
            <w:shd w:val="clear" w:color="auto" w:fill="auto"/>
            <w:vAlign w:val="center"/>
          </w:tcPr>
          <w:p w14:paraId="703C8865"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598" w:type="pct"/>
            <w:shd w:val="clear" w:color="auto" w:fill="auto"/>
            <w:vAlign w:val="center"/>
          </w:tcPr>
          <w:p w14:paraId="5D496C2C"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596" w:type="pct"/>
            <w:shd w:val="clear" w:color="auto" w:fill="auto"/>
            <w:vAlign w:val="center"/>
          </w:tcPr>
          <w:p w14:paraId="64C7B9F6"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r>
      <w:tr w:rsidR="00DA5540" w:rsidRPr="00EE4969" w14:paraId="75738BDB" w14:textId="77777777" w:rsidTr="00EE4969">
        <w:tc>
          <w:tcPr>
            <w:tcW w:w="241" w:type="pct"/>
            <w:shd w:val="clear" w:color="auto" w:fill="auto"/>
            <w:vAlign w:val="center"/>
          </w:tcPr>
          <w:p w14:paraId="79ECD0D3" w14:textId="77777777" w:rsidR="00DA5540" w:rsidRPr="00EE4969" w:rsidRDefault="00DA5540" w:rsidP="00EE4969">
            <w:pPr>
              <w:pStyle w:val="ConsPlusNormal"/>
              <w:jc w:val="center"/>
              <w:rPr>
                <w:rFonts w:ascii="Times New Roman" w:hAnsi="Times New Roman" w:cs="Times New Roman"/>
              </w:rPr>
            </w:pPr>
            <w:r w:rsidRPr="00EE4969">
              <w:rPr>
                <w:rFonts w:ascii="Times New Roman" w:hAnsi="Times New Roman" w:cs="Times New Roman"/>
              </w:rPr>
              <w:t>2</w:t>
            </w:r>
          </w:p>
        </w:tc>
        <w:tc>
          <w:tcPr>
            <w:tcW w:w="592" w:type="pct"/>
            <w:shd w:val="clear" w:color="auto" w:fill="auto"/>
            <w:vAlign w:val="center"/>
          </w:tcPr>
          <w:p w14:paraId="0D143993"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color w:val="000000"/>
                <w:sz w:val="20"/>
                <w:szCs w:val="20"/>
              </w:rPr>
              <w:t>ВПТ-25-3</w:t>
            </w:r>
          </w:p>
        </w:tc>
        <w:tc>
          <w:tcPr>
            <w:tcW w:w="395" w:type="pct"/>
            <w:shd w:val="clear" w:color="auto" w:fill="auto"/>
            <w:vAlign w:val="center"/>
          </w:tcPr>
          <w:p w14:paraId="5BF166E3"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5704EBEE"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72DBDEA7"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366" w:type="pct"/>
            <w:shd w:val="clear" w:color="auto" w:fill="auto"/>
            <w:vAlign w:val="center"/>
          </w:tcPr>
          <w:p w14:paraId="77F99AA9"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66" w:type="pct"/>
            <w:shd w:val="clear" w:color="auto" w:fill="auto"/>
            <w:vAlign w:val="center"/>
          </w:tcPr>
          <w:p w14:paraId="3DAF381C"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76" w:type="pct"/>
            <w:shd w:val="clear" w:color="auto" w:fill="auto"/>
            <w:vAlign w:val="center"/>
          </w:tcPr>
          <w:p w14:paraId="0608679C"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600" w:type="pct"/>
            <w:shd w:val="clear" w:color="auto" w:fill="auto"/>
            <w:vAlign w:val="center"/>
          </w:tcPr>
          <w:p w14:paraId="0B7B928F"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598" w:type="pct"/>
            <w:shd w:val="clear" w:color="auto" w:fill="auto"/>
            <w:vAlign w:val="center"/>
          </w:tcPr>
          <w:p w14:paraId="1EB224FC"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596" w:type="pct"/>
            <w:shd w:val="clear" w:color="auto" w:fill="auto"/>
            <w:vAlign w:val="center"/>
          </w:tcPr>
          <w:p w14:paraId="33419165"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r>
      <w:tr w:rsidR="00DA5540" w:rsidRPr="00EE4969" w14:paraId="0C9DE886" w14:textId="77777777" w:rsidTr="00EE4969">
        <w:tc>
          <w:tcPr>
            <w:tcW w:w="241" w:type="pct"/>
            <w:shd w:val="clear" w:color="auto" w:fill="auto"/>
            <w:vAlign w:val="center"/>
          </w:tcPr>
          <w:p w14:paraId="6CC94B4A" w14:textId="77777777" w:rsidR="00DA5540" w:rsidRPr="00EE4969" w:rsidRDefault="00DA5540" w:rsidP="00EE4969">
            <w:pPr>
              <w:pStyle w:val="ConsPlusNormal"/>
              <w:jc w:val="center"/>
              <w:rPr>
                <w:rFonts w:ascii="Times New Roman" w:hAnsi="Times New Roman" w:cs="Times New Roman"/>
              </w:rPr>
            </w:pPr>
            <w:r w:rsidRPr="00EE4969">
              <w:rPr>
                <w:rFonts w:ascii="Times New Roman" w:hAnsi="Times New Roman" w:cs="Times New Roman"/>
              </w:rPr>
              <w:t>6</w:t>
            </w:r>
          </w:p>
        </w:tc>
        <w:tc>
          <w:tcPr>
            <w:tcW w:w="592" w:type="pct"/>
            <w:shd w:val="clear" w:color="auto" w:fill="auto"/>
            <w:vAlign w:val="center"/>
          </w:tcPr>
          <w:p w14:paraId="015A441B"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color w:val="000000"/>
                <w:sz w:val="20"/>
                <w:szCs w:val="20"/>
              </w:rPr>
              <w:t>ВК-50-2М</w:t>
            </w:r>
          </w:p>
        </w:tc>
        <w:tc>
          <w:tcPr>
            <w:tcW w:w="395" w:type="pct"/>
            <w:shd w:val="clear" w:color="auto" w:fill="auto"/>
            <w:vAlign w:val="center"/>
          </w:tcPr>
          <w:p w14:paraId="7EF37AC6"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5DB9FC42"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430F5ECC"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366" w:type="pct"/>
            <w:shd w:val="clear" w:color="auto" w:fill="auto"/>
            <w:vAlign w:val="center"/>
          </w:tcPr>
          <w:p w14:paraId="3FB48463"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366" w:type="pct"/>
            <w:shd w:val="clear" w:color="auto" w:fill="auto"/>
            <w:vAlign w:val="center"/>
          </w:tcPr>
          <w:p w14:paraId="0B47A05C"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376" w:type="pct"/>
            <w:shd w:val="clear" w:color="auto" w:fill="auto"/>
            <w:vAlign w:val="center"/>
          </w:tcPr>
          <w:p w14:paraId="55DFAD75"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600" w:type="pct"/>
            <w:shd w:val="clear" w:color="auto" w:fill="auto"/>
            <w:vAlign w:val="center"/>
          </w:tcPr>
          <w:p w14:paraId="010E38A6"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598" w:type="pct"/>
            <w:shd w:val="clear" w:color="auto" w:fill="auto"/>
            <w:vAlign w:val="center"/>
          </w:tcPr>
          <w:p w14:paraId="199FF54D"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596" w:type="pct"/>
            <w:shd w:val="clear" w:color="auto" w:fill="auto"/>
            <w:vAlign w:val="center"/>
          </w:tcPr>
          <w:p w14:paraId="289238E8"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r>
      <w:tr w:rsidR="00DA5540" w:rsidRPr="00EE4969" w14:paraId="5A2D03CF" w14:textId="77777777" w:rsidTr="00EE4969">
        <w:tc>
          <w:tcPr>
            <w:tcW w:w="241" w:type="pct"/>
            <w:shd w:val="clear" w:color="auto" w:fill="auto"/>
            <w:vAlign w:val="center"/>
          </w:tcPr>
          <w:p w14:paraId="20EE1C69" w14:textId="77777777" w:rsidR="00DA5540" w:rsidRPr="00EE4969" w:rsidRDefault="00DA5540" w:rsidP="00EE4969">
            <w:pPr>
              <w:pStyle w:val="ConsPlusNormal"/>
              <w:jc w:val="center"/>
              <w:rPr>
                <w:rFonts w:ascii="Times New Roman" w:hAnsi="Times New Roman" w:cs="Times New Roman"/>
              </w:rPr>
            </w:pPr>
            <w:r w:rsidRPr="00EE4969">
              <w:rPr>
                <w:rFonts w:ascii="Times New Roman" w:hAnsi="Times New Roman" w:cs="Times New Roman"/>
              </w:rPr>
              <w:t>7</w:t>
            </w:r>
          </w:p>
        </w:tc>
        <w:tc>
          <w:tcPr>
            <w:tcW w:w="592" w:type="pct"/>
            <w:shd w:val="clear" w:color="auto" w:fill="auto"/>
            <w:vAlign w:val="center"/>
          </w:tcPr>
          <w:p w14:paraId="69C49B0E"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color w:val="000000"/>
                <w:sz w:val="20"/>
                <w:szCs w:val="20"/>
              </w:rPr>
              <w:t>ВПТ-25-3</w:t>
            </w:r>
          </w:p>
        </w:tc>
        <w:tc>
          <w:tcPr>
            <w:tcW w:w="395" w:type="pct"/>
            <w:shd w:val="clear" w:color="auto" w:fill="auto"/>
            <w:vAlign w:val="center"/>
          </w:tcPr>
          <w:p w14:paraId="367D6568"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03A80593"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5FEA941E"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366" w:type="pct"/>
            <w:shd w:val="clear" w:color="auto" w:fill="auto"/>
            <w:vAlign w:val="center"/>
          </w:tcPr>
          <w:p w14:paraId="45413A2F"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66" w:type="pct"/>
            <w:shd w:val="clear" w:color="auto" w:fill="auto"/>
            <w:vAlign w:val="center"/>
          </w:tcPr>
          <w:p w14:paraId="7261FD81"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76" w:type="pct"/>
            <w:shd w:val="clear" w:color="auto" w:fill="auto"/>
            <w:vAlign w:val="center"/>
          </w:tcPr>
          <w:p w14:paraId="3447354D"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600" w:type="pct"/>
            <w:shd w:val="clear" w:color="auto" w:fill="auto"/>
            <w:vAlign w:val="center"/>
          </w:tcPr>
          <w:p w14:paraId="2AD49321"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598" w:type="pct"/>
            <w:shd w:val="clear" w:color="auto" w:fill="auto"/>
            <w:vAlign w:val="center"/>
          </w:tcPr>
          <w:p w14:paraId="381D2FC2" w14:textId="683C5D00"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c>
          <w:tcPr>
            <w:tcW w:w="596" w:type="pct"/>
            <w:shd w:val="clear" w:color="auto" w:fill="auto"/>
            <w:vAlign w:val="center"/>
          </w:tcPr>
          <w:p w14:paraId="52BDE5FD" w14:textId="53A26E51"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r>
      <w:tr w:rsidR="00DA5540" w:rsidRPr="00EE4969" w14:paraId="2758054D" w14:textId="77777777" w:rsidTr="00EE4969">
        <w:tc>
          <w:tcPr>
            <w:tcW w:w="241" w:type="pct"/>
            <w:shd w:val="clear" w:color="auto" w:fill="auto"/>
            <w:vAlign w:val="center"/>
          </w:tcPr>
          <w:p w14:paraId="0BF8016E" w14:textId="77777777" w:rsidR="00DA5540" w:rsidRPr="00EE4969" w:rsidRDefault="00DA5540" w:rsidP="00EE4969">
            <w:pPr>
              <w:pStyle w:val="ConsPlusNormal"/>
              <w:jc w:val="center"/>
              <w:rPr>
                <w:rFonts w:ascii="Times New Roman" w:hAnsi="Times New Roman" w:cs="Times New Roman"/>
              </w:rPr>
            </w:pPr>
            <w:r w:rsidRPr="00EE4969">
              <w:rPr>
                <w:rFonts w:ascii="Times New Roman" w:hAnsi="Times New Roman" w:cs="Times New Roman"/>
              </w:rPr>
              <w:t>9</w:t>
            </w:r>
          </w:p>
        </w:tc>
        <w:tc>
          <w:tcPr>
            <w:tcW w:w="592" w:type="pct"/>
            <w:shd w:val="clear" w:color="auto" w:fill="auto"/>
            <w:vAlign w:val="center"/>
          </w:tcPr>
          <w:p w14:paraId="445B9BA6"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color w:val="000000"/>
                <w:sz w:val="20"/>
                <w:szCs w:val="20"/>
              </w:rPr>
              <w:t>Р-12-90/18М</w:t>
            </w:r>
          </w:p>
        </w:tc>
        <w:tc>
          <w:tcPr>
            <w:tcW w:w="395" w:type="pct"/>
            <w:shd w:val="clear" w:color="auto" w:fill="auto"/>
            <w:vAlign w:val="center"/>
          </w:tcPr>
          <w:p w14:paraId="096EFC1C"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01CA789F"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4F8212F3" w14:textId="77777777" w:rsidR="00DA5540" w:rsidRPr="00EE4969" w:rsidRDefault="00DA5540" w:rsidP="00EE4969">
            <w:pPr>
              <w:jc w:val="center"/>
              <w:rPr>
                <w:rFonts w:ascii="Times New Roman" w:hAnsi="Times New Roman"/>
                <w:sz w:val="20"/>
                <w:szCs w:val="20"/>
                <w:highlight w:val="yellow"/>
              </w:rPr>
            </w:pPr>
            <w:proofErr w:type="spellStart"/>
            <w:r w:rsidRPr="00EE4969">
              <w:rPr>
                <w:rFonts w:ascii="Times New Roman" w:hAnsi="Times New Roman"/>
                <w:sz w:val="20"/>
                <w:szCs w:val="20"/>
              </w:rPr>
              <w:t>Вр</w:t>
            </w:r>
            <w:proofErr w:type="spellEnd"/>
          </w:p>
        </w:tc>
        <w:tc>
          <w:tcPr>
            <w:tcW w:w="366" w:type="pct"/>
            <w:shd w:val="clear" w:color="auto" w:fill="auto"/>
            <w:vAlign w:val="center"/>
          </w:tcPr>
          <w:p w14:paraId="4C1DCE0B"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66" w:type="pct"/>
            <w:shd w:val="clear" w:color="auto" w:fill="auto"/>
            <w:vAlign w:val="center"/>
          </w:tcPr>
          <w:p w14:paraId="2E765DB4"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76" w:type="pct"/>
            <w:shd w:val="clear" w:color="auto" w:fill="auto"/>
            <w:vAlign w:val="center"/>
          </w:tcPr>
          <w:p w14:paraId="0DF596D7"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600" w:type="pct"/>
            <w:shd w:val="clear" w:color="auto" w:fill="auto"/>
            <w:vAlign w:val="center"/>
          </w:tcPr>
          <w:p w14:paraId="21A85E6B"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598" w:type="pct"/>
            <w:shd w:val="clear" w:color="auto" w:fill="auto"/>
            <w:vAlign w:val="center"/>
          </w:tcPr>
          <w:p w14:paraId="533AFE12" w14:textId="22F33DC8"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c>
          <w:tcPr>
            <w:tcW w:w="596" w:type="pct"/>
            <w:shd w:val="clear" w:color="auto" w:fill="auto"/>
            <w:vAlign w:val="center"/>
          </w:tcPr>
          <w:p w14:paraId="1931D228" w14:textId="7EC1181B"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r>
      <w:tr w:rsidR="00DA5540" w:rsidRPr="00EE4969" w14:paraId="4B2750E4" w14:textId="77777777" w:rsidTr="00EE4969">
        <w:tc>
          <w:tcPr>
            <w:tcW w:w="241" w:type="pct"/>
            <w:shd w:val="clear" w:color="auto" w:fill="auto"/>
            <w:vAlign w:val="center"/>
          </w:tcPr>
          <w:p w14:paraId="76D01A5C" w14:textId="77777777" w:rsidR="00DA5540" w:rsidRPr="00EE4969" w:rsidRDefault="00DA5540" w:rsidP="00EE4969">
            <w:pPr>
              <w:pStyle w:val="ConsPlusNormal"/>
              <w:jc w:val="center"/>
              <w:rPr>
                <w:rFonts w:ascii="Times New Roman" w:hAnsi="Times New Roman" w:cs="Times New Roman"/>
              </w:rPr>
            </w:pPr>
            <w:r w:rsidRPr="00EE4969">
              <w:rPr>
                <w:rFonts w:ascii="Times New Roman" w:hAnsi="Times New Roman" w:cs="Times New Roman"/>
              </w:rPr>
              <w:t>10</w:t>
            </w:r>
          </w:p>
        </w:tc>
        <w:tc>
          <w:tcPr>
            <w:tcW w:w="592" w:type="pct"/>
            <w:shd w:val="clear" w:color="auto" w:fill="auto"/>
            <w:vAlign w:val="center"/>
          </w:tcPr>
          <w:p w14:paraId="28902EE3"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color w:val="000000"/>
                <w:sz w:val="20"/>
                <w:szCs w:val="20"/>
              </w:rPr>
              <w:t>Т-115-8,8</w:t>
            </w:r>
          </w:p>
        </w:tc>
        <w:tc>
          <w:tcPr>
            <w:tcW w:w="395" w:type="pct"/>
            <w:shd w:val="clear" w:color="auto" w:fill="auto"/>
            <w:vAlign w:val="center"/>
          </w:tcPr>
          <w:p w14:paraId="3E6390DC"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0CB90BF6"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320C8D26"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Экспл</w:t>
            </w:r>
            <w:proofErr w:type="spellEnd"/>
            <w:r w:rsidRPr="00EE4969">
              <w:rPr>
                <w:rFonts w:ascii="Times New Roman" w:hAnsi="Times New Roman"/>
                <w:sz w:val="20"/>
                <w:szCs w:val="20"/>
              </w:rPr>
              <w:t>.</w:t>
            </w:r>
          </w:p>
        </w:tc>
        <w:tc>
          <w:tcPr>
            <w:tcW w:w="366" w:type="pct"/>
            <w:shd w:val="clear" w:color="auto" w:fill="auto"/>
            <w:vAlign w:val="center"/>
          </w:tcPr>
          <w:p w14:paraId="268FA7CC"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66" w:type="pct"/>
            <w:shd w:val="clear" w:color="auto" w:fill="auto"/>
            <w:vAlign w:val="center"/>
          </w:tcPr>
          <w:p w14:paraId="70251167"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76" w:type="pct"/>
            <w:shd w:val="clear" w:color="auto" w:fill="auto"/>
            <w:vAlign w:val="center"/>
          </w:tcPr>
          <w:p w14:paraId="59198385"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600" w:type="pct"/>
            <w:shd w:val="clear" w:color="auto" w:fill="auto"/>
            <w:vAlign w:val="center"/>
          </w:tcPr>
          <w:p w14:paraId="42D75CC2"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598" w:type="pct"/>
            <w:shd w:val="clear" w:color="auto" w:fill="auto"/>
            <w:vAlign w:val="center"/>
          </w:tcPr>
          <w:p w14:paraId="5B0E5757" w14:textId="28643C95"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c>
          <w:tcPr>
            <w:tcW w:w="596" w:type="pct"/>
            <w:shd w:val="clear" w:color="auto" w:fill="auto"/>
            <w:vAlign w:val="center"/>
          </w:tcPr>
          <w:p w14:paraId="50398EC7" w14:textId="488C3C67"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r>
      <w:tr w:rsidR="00DA5540" w:rsidRPr="00EE4969" w14:paraId="74EE91B4" w14:textId="77777777" w:rsidTr="00EE4969">
        <w:tc>
          <w:tcPr>
            <w:tcW w:w="241" w:type="pct"/>
            <w:shd w:val="clear" w:color="auto" w:fill="auto"/>
            <w:vAlign w:val="center"/>
          </w:tcPr>
          <w:p w14:paraId="3E572A8C" w14:textId="77777777" w:rsidR="00DA5540" w:rsidRPr="00EE4969" w:rsidRDefault="00DA5540" w:rsidP="00EE4969">
            <w:pPr>
              <w:pStyle w:val="ConsPlusNormal"/>
              <w:jc w:val="center"/>
              <w:rPr>
                <w:rFonts w:ascii="Times New Roman" w:hAnsi="Times New Roman" w:cs="Times New Roman"/>
              </w:rPr>
            </w:pPr>
            <w:r w:rsidRPr="00EE4969">
              <w:rPr>
                <w:rFonts w:ascii="Times New Roman" w:hAnsi="Times New Roman" w:cs="Times New Roman"/>
              </w:rPr>
              <w:t>11</w:t>
            </w:r>
          </w:p>
        </w:tc>
        <w:tc>
          <w:tcPr>
            <w:tcW w:w="592" w:type="pct"/>
            <w:shd w:val="clear" w:color="auto" w:fill="auto"/>
            <w:vAlign w:val="center"/>
          </w:tcPr>
          <w:p w14:paraId="31081008"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color w:val="000000"/>
                <w:sz w:val="20"/>
                <w:szCs w:val="20"/>
              </w:rPr>
              <w:t>ВКТ-100М</w:t>
            </w:r>
          </w:p>
        </w:tc>
        <w:tc>
          <w:tcPr>
            <w:tcW w:w="395" w:type="pct"/>
            <w:shd w:val="clear" w:color="auto" w:fill="auto"/>
            <w:vAlign w:val="center"/>
          </w:tcPr>
          <w:p w14:paraId="1D5BCE36"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6602B625"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1112A30E"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Экспл</w:t>
            </w:r>
            <w:proofErr w:type="spellEnd"/>
            <w:r w:rsidRPr="00EE4969">
              <w:rPr>
                <w:rFonts w:ascii="Times New Roman" w:hAnsi="Times New Roman"/>
                <w:sz w:val="20"/>
                <w:szCs w:val="20"/>
              </w:rPr>
              <w:t>.</w:t>
            </w:r>
          </w:p>
        </w:tc>
        <w:tc>
          <w:tcPr>
            <w:tcW w:w="366" w:type="pct"/>
            <w:shd w:val="clear" w:color="auto" w:fill="auto"/>
            <w:vAlign w:val="center"/>
          </w:tcPr>
          <w:p w14:paraId="1305FBFF"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66" w:type="pct"/>
            <w:shd w:val="clear" w:color="auto" w:fill="auto"/>
            <w:vAlign w:val="center"/>
          </w:tcPr>
          <w:p w14:paraId="67A12A0B"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76" w:type="pct"/>
            <w:shd w:val="clear" w:color="auto" w:fill="auto"/>
            <w:vAlign w:val="center"/>
          </w:tcPr>
          <w:p w14:paraId="2CD6E1FB"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600" w:type="pct"/>
            <w:shd w:val="clear" w:color="auto" w:fill="auto"/>
            <w:vAlign w:val="center"/>
          </w:tcPr>
          <w:p w14:paraId="4AA828EF"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598" w:type="pct"/>
            <w:shd w:val="clear" w:color="auto" w:fill="auto"/>
            <w:vAlign w:val="center"/>
          </w:tcPr>
          <w:p w14:paraId="30372EFE" w14:textId="3A8C473A"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c>
          <w:tcPr>
            <w:tcW w:w="596" w:type="pct"/>
            <w:shd w:val="clear" w:color="auto" w:fill="auto"/>
            <w:vAlign w:val="center"/>
          </w:tcPr>
          <w:p w14:paraId="50129BC4" w14:textId="28478DEE"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r>
      <w:tr w:rsidR="00DA5540" w:rsidRPr="00EE4969" w14:paraId="498608BE" w14:textId="77777777" w:rsidTr="00EE4969">
        <w:tc>
          <w:tcPr>
            <w:tcW w:w="241" w:type="pct"/>
            <w:shd w:val="clear" w:color="auto" w:fill="auto"/>
            <w:vAlign w:val="center"/>
          </w:tcPr>
          <w:p w14:paraId="7F58AEFB" w14:textId="77777777" w:rsidR="00DA5540" w:rsidRPr="00EE4969" w:rsidRDefault="00DA5540" w:rsidP="00EE4969">
            <w:pPr>
              <w:pStyle w:val="ConsPlusNormal"/>
              <w:jc w:val="center"/>
              <w:rPr>
                <w:rFonts w:ascii="Times New Roman" w:hAnsi="Times New Roman" w:cs="Times New Roman"/>
              </w:rPr>
            </w:pPr>
            <w:r w:rsidRPr="00EE4969">
              <w:rPr>
                <w:rFonts w:ascii="Times New Roman" w:hAnsi="Times New Roman" w:cs="Times New Roman"/>
              </w:rPr>
              <w:t>12</w:t>
            </w:r>
          </w:p>
        </w:tc>
        <w:tc>
          <w:tcPr>
            <w:tcW w:w="592" w:type="pct"/>
            <w:shd w:val="clear" w:color="auto" w:fill="auto"/>
            <w:vAlign w:val="center"/>
          </w:tcPr>
          <w:p w14:paraId="083DD87C"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color w:val="000000"/>
                <w:sz w:val="20"/>
                <w:szCs w:val="20"/>
              </w:rPr>
              <w:t>ВКТ-100М</w:t>
            </w:r>
          </w:p>
        </w:tc>
        <w:tc>
          <w:tcPr>
            <w:tcW w:w="395" w:type="pct"/>
            <w:shd w:val="clear" w:color="auto" w:fill="auto"/>
            <w:vAlign w:val="center"/>
          </w:tcPr>
          <w:p w14:paraId="47A6C5EB"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64039D0A"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Экспл</w:t>
            </w:r>
            <w:proofErr w:type="spellEnd"/>
            <w:r w:rsidRPr="00EE4969">
              <w:rPr>
                <w:rFonts w:ascii="Times New Roman" w:hAnsi="Times New Roman"/>
                <w:sz w:val="20"/>
                <w:szCs w:val="20"/>
              </w:rPr>
              <w:t>.</w:t>
            </w:r>
          </w:p>
        </w:tc>
        <w:tc>
          <w:tcPr>
            <w:tcW w:w="435" w:type="pct"/>
            <w:shd w:val="clear" w:color="auto" w:fill="auto"/>
            <w:vAlign w:val="center"/>
          </w:tcPr>
          <w:p w14:paraId="79AC6C36" w14:textId="0371A9BA" w:rsidR="00DA5540" w:rsidRPr="00EE4969" w:rsidRDefault="001E6C18" w:rsidP="00EE4969">
            <w:pPr>
              <w:jc w:val="center"/>
              <w:rPr>
                <w:rFonts w:ascii="Times New Roman" w:hAnsi="Times New Roman"/>
                <w:sz w:val="20"/>
                <w:szCs w:val="20"/>
              </w:rPr>
            </w:pPr>
            <w:proofErr w:type="spellStart"/>
            <w:r w:rsidRPr="00EE4969">
              <w:rPr>
                <w:rFonts w:ascii="Times New Roman" w:hAnsi="Times New Roman"/>
                <w:sz w:val="20"/>
                <w:szCs w:val="20"/>
              </w:rPr>
              <w:t>Экспл</w:t>
            </w:r>
            <w:proofErr w:type="spellEnd"/>
            <w:r w:rsidRPr="00EE4969">
              <w:rPr>
                <w:rFonts w:ascii="Times New Roman" w:hAnsi="Times New Roman"/>
                <w:sz w:val="20"/>
                <w:szCs w:val="20"/>
              </w:rPr>
              <w:t>.</w:t>
            </w:r>
          </w:p>
        </w:tc>
        <w:tc>
          <w:tcPr>
            <w:tcW w:w="366" w:type="pct"/>
            <w:shd w:val="clear" w:color="auto" w:fill="auto"/>
            <w:vAlign w:val="center"/>
          </w:tcPr>
          <w:p w14:paraId="66C03CD1"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366" w:type="pct"/>
            <w:shd w:val="clear" w:color="auto" w:fill="auto"/>
            <w:vAlign w:val="center"/>
          </w:tcPr>
          <w:p w14:paraId="77E9F8A9"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376" w:type="pct"/>
            <w:shd w:val="clear" w:color="auto" w:fill="auto"/>
            <w:vAlign w:val="center"/>
          </w:tcPr>
          <w:p w14:paraId="65F56A52"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600" w:type="pct"/>
            <w:shd w:val="clear" w:color="auto" w:fill="auto"/>
            <w:vAlign w:val="center"/>
          </w:tcPr>
          <w:p w14:paraId="12FCC09B"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598" w:type="pct"/>
            <w:shd w:val="clear" w:color="auto" w:fill="auto"/>
            <w:vAlign w:val="center"/>
          </w:tcPr>
          <w:p w14:paraId="0575B49B"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c>
          <w:tcPr>
            <w:tcW w:w="596" w:type="pct"/>
            <w:shd w:val="clear" w:color="auto" w:fill="auto"/>
            <w:vAlign w:val="center"/>
          </w:tcPr>
          <w:p w14:paraId="0F9E5DED"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Вэ</w:t>
            </w:r>
            <w:proofErr w:type="spellEnd"/>
          </w:p>
        </w:tc>
      </w:tr>
      <w:tr w:rsidR="00DA5540" w:rsidRPr="00EE4969" w14:paraId="01D39509" w14:textId="77777777" w:rsidTr="00EE4969">
        <w:tc>
          <w:tcPr>
            <w:tcW w:w="241" w:type="pct"/>
            <w:shd w:val="clear" w:color="auto" w:fill="auto"/>
            <w:vAlign w:val="center"/>
          </w:tcPr>
          <w:p w14:paraId="360A2AFB" w14:textId="77777777" w:rsidR="00DA5540" w:rsidRPr="00EE4969" w:rsidRDefault="00DA5540" w:rsidP="00EE4969">
            <w:pPr>
              <w:pStyle w:val="ConsPlusNormal"/>
              <w:jc w:val="center"/>
              <w:rPr>
                <w:rFonts w:ascii="Times New Roman" w:hAnsi="Times New Roman" w:cs="Times New Roman"/>
              </w:rPr>
            </w:pPr>
            <w:r w:rsidRPr="00EE4969">
              <w:rPr>
                <w:rFonts w:ascii="Times New Roman" w:hAnsi="Times New Roman" w:cs="Times New Roman"/>
              </w:rPr>
              <w:lastRenderedPageBreak/>
              <w:t>13</w:t>
            </w:r>
          </w:p>
        </w:tc>
        <w:tc>
          <w:tcPr>
            <w:tcW w:w="592" w:type="pct"/>
            <w:shd w:val="clear" w:color="auto" w:fill="auto"/>
            <w:vAlign w:val="center"/>
          </w:tcPr>
          <w:p w14:paraId="3F1F9D60"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sz w:val="20"/>
                <w:szCs w:val="20"/>
              </w:rPr>
              <w:t>Тп-100/110-90</w:t>
            </w:r>
          </w:p>
        </w:tc>
        <w:tc>
          <w:tcPr>
            <w:tcW w:w="395" w:type="pct"/>
            <w:shd w:val="clear" w:color="auto" w:fill="auto"/>
            <w:vAlign w:val="center"/>
          </w:tcPr>
          <w:p w14:paraId="3AE53C93"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435" w:type="pct"/>
            <w:shd w:val="clear" w:color="auto" w:fill="auto"/>
            <w:vAlign w:val="center"/>
          </w:tcPr>
          <w:p w14:paraId="07519EEF"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435" w:type="pct"/>
            <w:shd w:val="clear" w:color="auto" w:fill="auto"/>
            <w:vAlign w:val="center"/>
          </w:tcPr>
          <w:p w14:paraId="614AEDE5" w14:textId="4596C8B2" w:rsidR="00DA5540" w:rsidRPr="00EE4969" w:rsidRDefault="001E6C18" w:rsidP="00EE4969">
            <w:pPr>
              <w:jc w:val="center"/>
              <w:rPr>
                <w:rFonts w:ascii="Times New Roman" w:hAnsi="Times New Roman"/>
                <w:sz w:val="20"/>
                <w:szCs w:val="20"/>
                <w:highlight w:val="yellow"/>
              </w:rPr>
            </w:pPr>
            <w:r w:rsidRPr="00EE4969">
              <w:rPr>
                <w:rFonts w:ascii="Times New Roman" w:hAnsi="Times New Roman"/>
                <w:sz w:val="20"/>
                <w:szCs w:val="20"/>
              </w:rPr>
              <w:t>-</w:t>
            </w:r>
          </w:p>
        </w:tc>
        <w:tc>
          <w:tcPr>
            <w:tcW w:w="366" w:type="pct"/>
            <w:shd w:val="clear" w:color="auto" w:fill="auto"/>
            <w:vAlign w:val="center"/>
          </w:tcPr>
          <w:p w14:paraId="12955771" w14:textId="6177ADCC" w:rsidR="00DA5540" w:rsidRPr="00EE4969" w:rsidRDefault="001E6C18" w:rsidP="00EE4969">
            <w:pPr>
              <w:jc w:val="center"/>
              <w:rPr>
                <w:rFonts w:ascii="Times New Roman" w:hAnsi="Times New Roman"/>
                <w:sz w:val="20"/>
                <w:szCs w:val="20"/>
              </w:rPr>
            </w:pPr>
            <w:proofErr w:type="spellStart"/>
            <w:r w:rsidRPr="00EE4969">
              <w:rPr>
                <w:rFonts w:ascii="Times New Roman" w:hAnsi="Times New Roman"/>
                <w:sz w:val="20"/>
                <w:szCs w:val="20"/>
              </w:rPr>
              <w:t>Экспл</w:t>
            </w:r>
            <w:proofErr w:type="spellEnd"/>
            <w:r w:rsidRPr="00EE4969">
              <w:rPr>
                <w:rFonts w:ascii="Times New Roman" w:hAnsi="Times New Roman"/>
                <w:sz w:val="20"/>
                <w:szCs w:val="20"/>
              </w:rPr>
              <w:t>.</w:t>
            </w:r>
          </w:p>
        </w:tc>
        <w:tc>
          <w:tcPr>
            <w:tcW w:w="366" w:type="pct"/>
            <w:shd w:val="clear" w:color="auto" w:fill="auto"/>
            <w:vAlign w:val="center"/>
          </w:tcPr>
          <w:p w14:paraId="06483716"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76" w:type="pct"/>
            <w:shd w:val="clear" w:color="auto" w:fill="auto"/>
            <w:vAlign w:val="center"/>
          </w:tcPr>
          <w:p w14:paraId="1B7600D7"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600" w:type="pct"/>
            <w:shd w:val="clear" w:color="auto" w:fill="auto"/>
            <w:vAlign w:val="center"/>
          </w:tcPr>
          <w:p w14:paraId="190AF447"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598" w:type="pct"/>
            <w:shd w:val="clear" w:color="auto" w:fill="auto"/>
            <w:vAlign w:val="center"/>
          </w:tcPr>
          <w:p w14:paraId="5449F5CC" w14:textId="54CCCAD4"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c>
          <w:tcPr>
            <w:tcW w:w="596" w:type="pct"/>
            <w:shd w:val="clear" w:color="auto" w:fill="auto"/>
            <w:vAlign w:val="center"/>
          </w:tcPr>
          <w:p w14:paraId="3467812E" w14:textId="69896448"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r>
      <w:tr w:rsidR="00DA5540" w:rsidRPr="00EE4969" w14:paraId="15F8D8AE" w14:textId="77777777" w:rsidTr="00EE4969">
        <w:tc>
          <w:tcPr>
            <w:tcW w:w="241" w:type="pct"/>
            <w:shd w:val="clear" w:color="auto" w:fill="auto"/>
            <w:vAlign w:val="center"/>
          </w:tcPr>
          <w:p w14:paraId="2D092D26" w14:textId="77777777" w:rsidR="00DA5540" w:rsidRPr="00EE4969" w:rsidRDefault="00DA5540" w:rsidP="00EE4969">
            <w:pPr>
              <w:pStyle w:val="ConsPlusNormal"/>
              <w:jc w:val="center"/>
              <w:rPr>
                <w:rFonts w:ascii="Times New Roman" w:hAnsi="Times New Roman" w:cs="Times New Roman"/>
              </w:rPr>
            </w:pPr>
            <w:r w:rsidRPr="00EE4969">
              <w:rPr>
                <w:rFonts w:ascii="Times New Roman" w:hAnsi="Times New Roman" w:cs="Times New Roman"/>
              </w:rPr>
              <w:t>15</w:t>
            </w:r>
          </w:p>
        </w:tc>
        <w:tc>
          <w:tcPr>
            <w:tcW w:w="592" w:type="pct"/>
            <w:shd w:val="clear" w:color="auto" w:fill="auto"/>
            <w:vAlign w:val="center"/>
          </w:tcPr>
          <w:p w14:paraId="5415CB18"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color w:val="000000"/>
                <w:sz w:val="20"/>
                <w:szCs w:val="20"/>
              </w:rPr>
              <w:t>Р-12-90/18М</w:t>
            </w:r>
          </w:p>
        </w:tc>
        <w:tc>
          <w:tcPr>
            <w:tcW w:w="395" w:type="pct"/>
            <w:shd w:val="clear" w:color="auto" w:fill="auto"/>
            <w:vAlign w:val="center"/>
          </w:tcPr>
          <w:p w14:paraId="631D42B7"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74954F01" w14:textId="77777777" w:rsidR="00DA5540" w:rsidRPr="00EE4969" w:rsidRDefault="00DA5540" w:rsidP="00EE4969">
            <w:pPr>
              <w:jc w:val="center"/>
              <w:rPr>
                <w:rFonts w:ascii="Times New Roman" w:hAnsi="Times New Roman"/>
                <w:sz w:val="20"/>
                <w:szCs w:val="20"/>
              </w:rPr>
            </w:pPr>
            <w:proofErr w:type="spellStart"/>
            <w:r w:rsidRPr="00EE4969">
              <w:rPr>
                <w:rFonts w:ascii="Times New Roman" w:hAnsi="Times New Roman"/>
                <w:sz w:val="20"/>
                <w:szCs w:val="20"/>
              </w:rPr>
              <w:t>Вр</w:t>
            </w:r>
            <w:proofErr w:type="spellEnd"/>
          </w:p>
        </w:tc>
        <w:tc>
          <w:tcPr>
            <w:tcW w:w="435" w:type="pct"/>
            <w:shd w:val="clear" w:color="auto" w:fill="auto"/>
            <w:vAlign w:val="center"/>
          </w:tcPr>
          <w:p w14:paraId="1F04C21E" w14:textId="77777777" w:rsidR="00DA5540" w:rsidRPr="00EE4969" w:rsidRDefault="00DA5540" w:rsidP="00EE4969">
            <w:pPr>
              <w:jc w:val="center"/>
              <w:rPr>
                <w:rFonts w:ascii="Times New Roman" w:hAnsi="Times New Roman"/>
                <w:sz w:val="20"/>
                <w:szCs w:val="20"/>
                <w:highlight w:val="yellow"/>
              </w:rPr>
            </w:pPr>
            <w:proofErr w:type="spellStart"/>
            <w:r w:rsidRPr="00EE4969">
              <w:rPr>
                <w:rFonts w:ascii="Times New Roman" w:hAnsi="Times New Roman"/>
                <w:sz w:val="20"/>
                <w:szCs w:val="20"/>
              </w:rPr>
              <w:t>Вр</w:t>
            </w:r>
            <w:proofErr w:type="spellEnd"/>
          </w:p>
        </w:tc>
        <w:tc>
          <w:tcPr>
            <w:tcW w:w="366" w:type="pct"/>
            <w:shd w:val="clear" w:color="auto" w:fill="auto"/>
            <w:vAlign w:val="center"/>
          </w:tcPr>
          <w:p w14:paraId="1497A9FB"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66" w:type="pct"/>
            <w:shd w:val="clear" w:color="auto" w:fill="auto"/>
            <w:vAlign w:val="center"/>
          </w:tcPr>
          <w:p w14:paraId="1960B4B0"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376" w:type="pct"/>
            <w:shd w:val="clear" w:color="auto" w:fill="auto"/>
            <w:vAlign w:val="center"/>
          </w:tcPr>
          <w:p w14:paraId="2E0087C0"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600" w:type="pct"/>
            <w:shd w:val="clear" w:color="auto" w:fill="auto"/>
            <w:vAlign w:val="center"/>
          </w:tcPr>
          <w:p w14:paraId="656492FC"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КОМ</w:t>
            </w:r>
          </w:p>
        </w:tc>
        <w:tc>
          <w:tcPr>
            <w:tcW w:w="598" w:type="pct"/>
            <w:shd w:val="clear" w:color="auto" w:fill="auto"/>
            <w:vAlign w:val="center"/>
          </w:tcPr>
          <w:p w14:paraId="5E67BD43" w14:textId="32FF1052"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c>
          <w:tcPr>
            <w:tcW w:w="596" w:type="pct"/>
            <w:shd w:val="clear" w:color="auto" w:fill="auto"/>
            <w:vAlign w:val="center"/>
          </w:tcPr>
          <w:p w14:paraId="4CD4ACE0" w14:textId="57B1EC67"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КОМ</w:t>
            </w:r>
          </w:p>
        </w:tc>
      </w:tr>
      <w:tr w:rsidR="00DA5540" w:rsidRPr="00EE4969" w14:paraId="74D1C524" w14:textId="77777777" w:rsidTr="00EE4969">
        <w:tc>
          <w:tcPr>
            <w:tcW w:w="241" w:type="pct"/>
            <w:shd w:val="clear" w:color="auto" w:fill="auto"/>
            <w:vAlign w:val="center"/>
          </w:tcPr>
          <w:p w14:paraId="069D53BF" w14:textId="77777777" w:rsidR="00DA5540" w:rsidRPr="00EE4969" w:rsidRDefault="00DA5540" w:rsidP="00EE4969">
            <w:pPr>
              <w:pStyle w:val="ConsPlusNormal"/>
              <w:jc w:val="center"/>
              <w:rPr>
                <w:rFonts w:ascii="Times New Roman" w:hAnsi="Times New Roman" w:cs="Times New Roman"/>
              </w:rPr>
            </w:pPr>
          </w:p>
        </w:tc>
        <w:tc>
          <w:tcPr>
            <w:tcW w:w="592" w:type="pct"/>
            <w:shd w:val="clear" w:color="auto" w:fill="auto"/>
            <w:vAlign w:val="center"/>
          </w:tcPr>
          <w:p w14:paraId="5CA27344"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color w:val="000000"/>
                <w:sz w:val="20"/>
                <w:szCs w:val="20"/>
              </w:rPr>
              <w:t>ПР-30</w:t>
            </w:r>
          </w:p>
        </w:tc>
        <w:tc>
          <w:tcPr>
            <w:tcW w:w="395" w:type="pct"/>
            <w:shd w:val="clear" w:color="auto" w:fill="auto"/>
            <w:vAlign w:val="center"/>
          </w:tcPr>
          <w:p w14:paraId="5F2CF056"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435" w:type="pct"/>
            <w:shd w:val="clear" w:color="auto" w:fill="auto"/>
            <w:vAlign w:val="center"/>
          </w:tcPr>
          <w:p w14:paraId="5A0CFE04"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435" w:type="pct"/>
            <w:shd w:val="clear" w:color="auto" w:fill="auto"/>
            <w:vAlign w:val="center"/>
          </w:tcPr>
          <w:p w14:paraId="3F79B313"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366" w:type="pct"/>
            <w:shd w:val="clear" w:color="auto" w:fill="auto"/>
            <w:vAlign w:val="center"/>
          </w:tcPr>
          <w:p w14:paraId="3AD7AEA7"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366" w:type="pct"/>
            <w:shd w:val="clear" w:color="auto" w:fill="auto"/>
            <w:vAlign w:val="center"/>
          </w:tcPr>
          <w:p w14:paraId="7F5412D5"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376" w:type="pct"/>
            <w:shd w:val="clear" w:color="auto" w:fill="auto"/>
            <w:vAlign w:val="center"/>
          </w:tcPr>
          <w:p w14:paraId="5763713C"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600" w:type="pct"/>
            <w:shd w:val="clear" w:color="auto" w:fill="auto"/>
            <w:vAlign w:val="center"/>
          </w:tcPr>
          <w:p w14:paraId="1CFBEE61" w14:textId="2AE7AD11"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ДПМ</w:t>
            </w:r>
          </w:p>
        </w:tc>
        <w:tc>
          <w:tcPr>
            <w:tcW w:w="598" w:type="pct"/>
            <w:shd w:val="clear" w:color="auto" w:fill="auto"/>
            <w:vAlign w:val="center"/>
          </w:tcPr>
          <w:p w14:paraId="07F4C214" w14:textId="6B5D1199"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ДПМ</w:t>
            </w:r>
          </w:p>
        </w:tc>
        <w:tc>
          <w:tcPr>
            <w:tcW w:w="596" w:type="pct"/>
            <w:shd w:val="clear" w:color="auto" w:fill="auto"/>
            <w:vAlign w:val="center"/>
          </w:tcPr>
          <w:p w14:paraId="53C62DA4" w14:textId="2E0B77FF"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ДПМ</w:t>
            </w:r>
          </w:p>
        </w:tc>
      </w:tr>
      <w:tr w:rsidR="00DA5540" w:rsidRPr="00EE4969" w14:paraId="75B8B236" w14:textId="77777777" w:rsidTr="00EE4969">
        <w:tc>
          <w:tcPr>
            <w:tcW w:w="241" w:type="pct"/>
            <w:shd w:val="clear" w:color="auto" w:fill="auto"/>
            <w:vAlign w:val="center"/>
          </w:tcPr>
          <w:p w14:paraId="2E84EABE" w14:textId="77777777" w:rsidR="00DA5540" w:rsidRPr="00EE4969" w:rsidRDefault="00DA5540" w:rsidP="00EE4969">
            <w:pPr>
              <w:pStyle w:val="ConsPlusNormal"/>
              <w:jc w:val="center"/>
              <w:rPr>
                <w:rFonts w:ascii="Times New Roman" w:hAnsi="Times New Roman" w:cs="Times New Roman"/>
              </w:rPr>
            </w:pPr>
          </w:p>
        </w:tc>
        <w:tc>
          <w:tcPr>
            <w:tcW w:w="592" w:type="pct"/>
            <w:shd w:val="clear" w:color="auto" w:fill="auto"/>
            <w:vAlign w:val="center"/>
          </w:tcPr>
          <w:p w14:paraId="3C2E4DD2" w14:textId="77777777" w:rsidR="00DA5540" w:rsidRPr="00EE4969" w:rsidRDefault="00DA5540" w:rsidP="00EE4969">
            <w:pPr>
              <w:jc w:val="center"/>
              <w:rPr>
                <w:rFonts w:ascii="Times New Roman" w:hAnsi="Times New Roman"/>
                <w:color w:val="000000"/>
                <w:sz w:val="20"/>
                <w:szCs w:val="20"/>
              </w:rPr>
            </w:pPr>
            <w:r w:rsidRPr="00EE4969">
              <w:rPr>
                <w:rFonts w:ascii="Times New Roman" w:hAnsi="Times New Roman"/>
                <w:color w:val="000000"/>
                <w:sz w:val="20"/>
                <w:szCs w:val="20"/>
              </w:rPr>
              <w:t>ПР-30</w:t>
            </w:r>
          </w:p>
        </w:tc>
        <w:tc>
          <w:tcPr>
            <w:tcW w:w="395" w:type="pct"/>
            <w:shd w:val="clear" w:color="auto" w:fill="auto"/>
            <w:vAlign w:val="center"/>
          </w:tcPr>
          <w:p w14:paraId="576C401D"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435" w:type="pct"/>
            <w:shd w:val="clear" w:color="auto" w:fill="auto"/>
            <w:vAlign w:val="center"/>
          </w:tcPr>
          <w:p w14:paraId="6EE475AB"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435" w:type="pct"/>
            <w:shd w:val="clear" w:color="auto" w:fill="auto"/>
            <w:vAlign w:val="center"/>
          </w:tcPr>
          <w:p w14:paraId="4D8318DB"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366" w:type="pct"/>
            <w:shd w:val="clear" w:color="auto" w:fill="auto"/>
            <w:vAlign w:val="center"/>
          </w:tcPr>
          <w:p w14:paraId="395D6D97"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366" w:type="pct"/>
            <w:shd w:val="clear" w:color="auto" w:fill="auto"/>
            <w:vAlign w:val="center"/>
          </w:tcPr>
          <w:p w14:paraId="50420023"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376" w:type="pct"/>
            <w:shd w:val="clear" w:color="auto" w:fill="auto"/>
            <w:vAlign w:val="center"/>
          </w:tcPr>
          <w:p w14:paraId="0F0C2718" w14:textId="77777777" w:rsidR="00DA5540" w:rsidRPr="00EE4969" w:rsidRDefault="00DA5540" w:rsidP="00EE4969">
            <w:pPr>
              <w:jc w:val="center"/>
              <w:rPr>
                <w:rFonts w:ascii="Times New Roman" w:hAnsi="Times New Roman"/>
                <w:sz w:val="20"/>
                <w:szCs w:val="20"/>
              </w:rPr>
            </w:pPr>
            <w:r w:rsidRPr="00EE4969">
              <w:rPr>
                <w:rFonts w:ascii="Times New Roman" w:hAnsi="Times New Roman"/>
                <w:sz w:val="20"/>
                <w:szCs w:val="20"/>
              </w:rPr>
              <w:t>-</w:t>
            </w:r>
          </w:p>
        </w:tc>
        <w:tc>
          <w:tcPr>
            <w:tcW w:w="600" w:type="pct"/>
            <w:shd w:val="clear" w:color="auto" w:fill="auto"/>
            <w:vAlign w:val="center"/>
          </w:tcPr>
          <w:p w14:paraId="6044782B" w14:textId="5FE55822"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ДПМ</w:t>
            </w:r>
          </w:p>
        </w:tc>
        <w:tc>
          <w:tcPr>
            <w:tcW w:w="598" w:type="pct"/>
            <w:shd w:val="clear" w:color="auto" w:fill="auto"/>
            <w:vAlign w:val="center"/>
          </w:tcPr>
          <w:p w14:paraId="3DC2E928" w14:textId="05981E39"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ДПМ</w:t>
            </w:r>
          </w:p>
        </w:tc>
        <w:tc>
          <w:tcPr>
            <w:tcW w:w="596" w:type="pct"/>
            <w:shd w:val="clear" w:color="auto" w:fill="auto"/>
            <w:vAlign w:val="center"/>
          </w:tcPr>
          <w:p w14:paraId="79776DB5" w14:textId="1EA3B46F" w:rsidR="00DA5540" w:rsidRPr="00EE4969" w:rsidRDefault="00EE4969" w:rsidP="00EE4969">
            <w:pPr>
              <w:jc w:val="center"/>
              <w:rPr>
                <w:rFonts w:ascii="Times New Roman" w:hAnsi="Times New Roman"/>
                <w:sz w:val="20"/>
                <w:szCs w:val="20"/>
              </w:rPr>
            </w:pPr>
            <w:proofErr w:type="spellStart"/>
            <w:r w:rsidRPr="00EE4969">
              <w:rPr>
                <w:rFonts w:ascii="Times New Roman" w:hAnsi="Times New Roman"/>
                <w:sz w:val="20"/>
                <w:szCs w:val="20"/>
              </w:rPr>
              <w:t>П</w:t>
            </w:r>
            <w:r w:rsidR="00DA5540" w:rsidRPr="00EE4969">
              <w:rPr>
                <w:rFonts w:ascii="Times New Roman" w:hAnsi="Times New Roman"/>
                <w:sz w:val="20"/>
                <w:szCs w:val="20"/>
              </w:rPr>
              <w:t>лан</w:t>
            </w:r>
            <w:proofErr w:type="spellEnd"/>
            <w:r>
              <w:rPr>
                <w:rFonts w:ascii="Times New Roman" w:hAnsi="Times New Roman"/>
                <w:sz w:val="20"/>
                <w:szCs w:val="20"/>
                <w:lang w:val="ru-RU"/>
              </w:rPr>
              <w:t xml:space="preserve"> </w:t>
            </w:r>
            <w:r w:rsidR="00DA5540" w:rsidRPr="00EE4969">
              <w:rPr>
                <w:rFonts w:ascii="Times New Roman" w:hAnsi="Times New Roman"/>
                <w:sz w:val="20"/>
                <w:szCs w:val="20"/>
              </w:rPr>
              <w:t>ДПМ</w:t>
            </w:r>
          </w:p>
        </w:tc>
      </w:tr>
    </w:tbl>
    <w:p w14:paraId="4999AC64" w14:textId="77777777" w:rsidR="00DA5540" w:rsidRDefault="00DA5540" w:rsidP="00DA5540"/>
    <w:p w14:paraId="27774C06" w14:textId="3DB73A40" w:rsidR="00DA5540" w:rsidRPr="001E6C18" w:rsidRDefault="001E6C18" w:rsidP="001E6C18">
      <w:pPr>
        <w:widowControl/>
        <w:spacing w:line="360" w:lineRule="auto"/>
        <w:ind w:firstLine="708"/>
        <w:jc w:val="both"/>
        <w:rPr>
          <w:rFonts w:ascii="Times New Roman" w:eastAsia="Times New Roman" w:hAnsi="Times New Roman"/>
          <w:sz w:val="24"/>
          <w:lang w:val="ru-RU"/>
        </w:rPr>
      </w:pPr>
      <w:r w:rsidRPr="001E6C18">
        <w:rPr>
          <w:rFonts w:ascii="Times New Roman" w:eastAsia="Times New Roman" w:hAnsi="Times New Roman"/>
          <w:sz w:val="24"/>
          <w:lang w:val="ru-RU"/>
        </w:rPr>
        <w:t xml:space="preserve">Принятые в таблице </w:t>
      </w:r>
      <w:r w:rsidR="00DA5540" w:rsidRPr="001E6C18">
        <w:rPr>
          <w:rFonts w:ascii="Times New Roman" w:eastAsia="Times New Roman" w:hAnsi="Times New Roman"/>
          <w:sz w:val="24"/>
          <w:lang w:val="ru-RU"/>
        </w:rPr>
        <w:t xml:space="preserve">1 обозначения: </w:t>
      </w:r>
    </w:p>
    <w:p w14:paraId="26AC57E6" w14:textId="00539A8A" w:rsidR="00DA5540" w:rsidRPr="001E6C18" w:rsidRDefault="001E6C18" w:rsidP="001E6C18">
      <w:pPr>
        <w:widowControl/>
        <w:spacing w:line="360" w:lineRule="auto"/>
        <w:ind w:firstLine="708"/>
        <w:jc w:val="both"/>
        <w:rPr>
          <w:rFonts w:ascii="Times New Roman" w:eastAsia="Times New Roman" w:hAnsi="Times New Roman"/>
          <w:sz w:val="24"/>
          <w:lang w:val="ru-RU"/>
        </w:rPr>
      </w:pPr>
      <w:proofErr w:type="spellStart"/>
      <w:r>
        <w:rPr>
          <w:rFonts w:ascii="Times New Roman" w:eastAsia="Times New Roman" w:hAnsi="Times New Roman"/>
          <w:sz w:val="24"/>
          <w:lang w:val="ru-RU"/>
        </w:rPr>
        <w:t>Вр</w:t>
      </w:r>
      <w:proofErr w:type="spellEnd"/>
      <w:r>
        <w:rPr>
          <w:rFonts w:ascii="Times New Roman" w:eastAsia="Times New Roman" w:hAnsi="Times New Roman"/>
          <w:sz w:val="24"/>
          <w:lang w:val="ru-RU"/>
        </w:rPr>
        <w:t xml:space="preserve"> – поставка мощности в режиме</w:t>
      </w:r>
      <w:r w:rsidR="00DA5540" w:rsidRPr="001E6C18">
        <w:rPr>
          <w:rFonts w:ascii="Times New Roman" w:eastAsia="Times New Roman" w:hAnsi="Times New Roman"/>
          <w:sz w:val="24"/>
          <w:lang w:val="ru-RU"/>
        </w:rPr>
        <w:t xml:space="preserve"> вынужденной генерации </w:t>
      </w:r>
    </w:p>
    <w:p w14:paraId="3CB4E49A" w14:textId="77777777" w:rsidR="00DA5540" w:rsidRPr="001E6C18" w:rsidRDefault="00DA5540" w:rsidP="001E6C18">
      <w:pPr>
        <w:widowControl/>
        <w:spacing w:line="360" w:lineRule="auto"/>
        <w:ind w:firstLine="708"/>
        <w:jc w:val="both"/>
        <w:rPr>
          <w:rFonts w:ascii="Times New Roman" w:eastAsia="Times New Roman" w:hAnsi="Times New Roman"/>
          <w:sz w:val="24"/>
          <w:lang w:val="ru-RU"/>
        </w:rPr>
      </w:pPr>
      <w:r w:rsidRPr="001E6C18">
        <w:rPr>
          <w:rFonts w:ascii="Times New Roman" w:eastAsia="Times New Roman" w:hAnsi="Times New Roman"/>
          <w:sz w:val="24"/>
          <w:lang w:val="ru-RU"/>
        </w:rPr>
        <w:t xml:space="preserve">КОМ – поставка мощности по результатам КОМ </w:t>
      </w:r>
    </w:p>
    <w:p w14:paraId="02B2BDD1" w14:textId="77777777" w:rsidR="00DA5540" w:rsidRPr="001E6C18" w:rsidRDefault="00DA5540" w:rsidP="001E6C18">
      <w:pPr>
        <w:widowControl/>
        <w:spacing w:line="360" w:lineRule="auto"/>
        <w:ind w:firstLine="708"/>
        <w:jc w:val="both"/>
        <w:rPr>
          <w:rFonts w:ascii="Times New Roman" w:eastAsia="Times New Roman" w:hAnsi="Times New Roman"/>
          <w:sz w:val="24"/>
          <w:lang w:val="ru-RU"/>
        </w:rPr>
      </w:pPr>
      <w:r w:rsidRPr="001E6C18">
        <w:rPr>
          <w:rFonts w:ascii="Times New Roman" w:eastAsia="Times New Roman" w:hAnsi="Times New Roman"/>
          <w:sz w:val="24"/>
          <w:lang w:val="ru-RU"/>
        </w:rPr>
        <w:t>Вэ – оборудование выведено из эксплуатации</w:t>
      </w:r>
    </w:p>
    <w:p w14:paraId="1E28B48C" w14:textId="77777777" w:rsidR="00DA5540" w:rsidRPr="001E6C18" w:rsidRDefault="00DA5540" w:rsidP="001E6C18">
      <w:pPr>
        <w:widowControl/>
        <w:spacing w:line="360" w:lineRule="auto"/>
        <w:ind w:firstLine="708"/>
        <w:jc w:val="both"/>
        <w:rPr>
          <w:rFonts w:ascii="Times New Roman" w:eastAsia="Times New Roman" w:hAnsi="Times New Roman"/>
          <w:sz w:val="24"/>
          <w:lang w:val="ru-RU"/>
        </w:rPr>
      </w:pPr>
      <w:proofErr w:type="spellStart"/>
      <w:r w:rsidRPr="001E6C18">
        <w:rPr>
          <w:rFonts w:ascii="Times New Roman" w:eastAsia="Times New Roman" w:hAnsi="Times New Roman"/>
          <w:sz w:val="24"/>
          <w:lang w:val="ru-RU"/>
        </w:rPr>
        <w:t>планДПМ</w:t>
      </w:r>
      <w:proofErr w:type="spellEnd"/>
      <w:r w:rsidRPr="001E6C18">
        <w:rPr>
          <w:rFonts w:ascii="Times New Roman" w:eastAsia="Times New Roman" w:hAnsi="Times New Roman"/>
          <w:sz w:val="24"/>
          <w:lang w:val="ru-RU"/>
        </w:rPr>
        <w:t xml:space="preserve"> – планы поставки мощности по договору о предоставлении мощности </w:t>
      </w:r>
    </w:p>
    <w:p w14:paraId="1AA32C7D" w14:textId="77777777" w:rsidR="00DA5540" w:rsidRPr="001E6C18" w:rsidRDefault="00DA5540" w:rsidP="001E6C18">
      <w:pPr>
        <w:widowControl/>
        <w:spacing w:line="360" w:lineRule="auto"/>
        <w:ind w:firstLine="708"/>
        <w:jc w:val="both"/>
        <w:rPr>
          <w:rFonts w:ascii="Times New Roman" w:eastAsia="Times New Roman" w:hAnsi="Times New Roman"/>
          <w:sz w:val="24"/>
          <w:lang w:val="ru-RU"/>
        </w:rPr>
      </w:pPr>
      <w:proofErr w:type="spellStart"/>
      <w:r w:rsidRPr="001E6C18">
        <w:rPr>
          <w:rFonts w:ascii="Times New Roman" w:eastAsia="Times New Roman" w:hAnsi="Times New Roman"/>
          <w:sz w:val="24"/>
          <w:lang w:val="ru-RU"/>
        </w:rPr>
        <w:t>Экспл</w:t>
      </w:r>
      <w:proofErr w:type="spellEnd"/>
      <w:r w:rsidRPr="001E6C18">
        <w:rPr>
          <w:rFonts w:ascii="Times New Roman" w:eastAsia="Times New Roman" w:hAnsi="Times New Roman"/>
          <w:sz w:val="24"/>
          <w:lang w:val="ru-RU"/>
        </w:rPr>
        <w:t>. – находится в эксплуатации, заявка на КОМ не подавалась.</w:t>
      </w:r>
    </w:p>
    <w:p w14:paraId="00EE88C9" w14:textId="77777777" w:rsidR="00DA5540" w:rsidRPr="001E6C18" w:rsidRDefault="00DA5540" w:rsidP="001E6C18">
      <w:pPr>
        <w:widowControl/>
        <w:spacing w:line="360" w:lineRule="auto"/>
        <w:ind w:firstLine="708"/>
        <w:jc w:val="both"/>
        <w:rPr>
          <w:rFonts w:ascii="Times New Roman" w:eastAsia="Times New Roman" w:hAnsi="Times New Roman"/>
          <w:sz w:val="24"/>
          <w:lang w:val="ru-RU"/>
        </w:rPr>
      </w:pPr>
      <w:r w:rsidRPr="001E6C18">
        <w:rPr>
          <w:rFonts w:ascii="Times New Roman" w:eastAsia="Times New Roman" w:hAnsi="Times New Roman"/>
          <w:sz w:val="24"/>
          <w:lang w:val="ru-RU"/>
        </w:rPr>
        <w:t>План КОМ – планы участвовать в КОМ в 2021 на 2026 год и т.д. (один раз в пять лет)</w:t>
      </w:r>
    </w:p>
    <w:p w14:paraId="5A024489" w14:textId="77777777" w:rsidR="00DA5540" w:rsidRPr="00DA5540" w:rsidRDefault="00DA5540" w:rsidP="00DA5540">
      <w:pPr>
        <w:rPr>
          <w:lang w:val="ru-RU"/>
        </w:rPr>
      </w:pPr>
    </w:p>
    <w:p w14:paraId="1D46BADB" w14:textId="5AFD353E" w:rsidR="00AC08FD" w:rsidRDefault="001E6C18" w:rsidP="001E6C18">
      <w:pPr>
        <w:widowControl/>
        <w:spacing w:line="360" w:lineRule="auto"/>
        <w:ind w:firstLine="708"/>
        <w:jc w:val="both"/>
        <w:rPr>
          <w:rFonts w:ascii="Times New Roman" w:eastAsia="Times New Roman" w:hAnsi="Times New Roman"/>
          <w:sz w:val="24"/>
          <w:lang w:val="ru-RU"/>
        </w:rPr>
      </w:pPr>
      <w:r>
        <w:rPr>
          <w:rFonts w:ascii="Times New Roman" w:eastAsia="Times New Roman" w:hAnsi="Times New Roman"/>
          <w:sz w:val="24"/>
          <w:lang w:val="ru-RU"/>
        </w:rPr>
        <w:t xml:space="preserve">Из таблицы </w:t>
      </w:r>
      <w:r w:rsidR="00DA5540" w:rsidRPr="001E6C18">
        <w:rPr>
          <w:rFonts w:ascii="Times New Roman" w:eastAsia="Times New Roman" w:hAnsi="Times New Roman"/>
          <w:sz w:val="24"/>
          <w:lang w:val="ru-RU"/>
        </w:rPr>
        <w:t>1</w:t>
      </w:r>
      <w:r w:rsidR="004704E0">
        <w:rPr>
          <w:rFonts w:ascii="Times New Roman" w:eastAsia="Times New Roman" w:hAnsi="Times New Roman"/>
          <w:sz w:val="24"/>
          <w:lang w:val="ru-RU"/>
        </w:rPr>
        <w:t xml:space="preserve"> видно, что по состоянию на 2021</w:t>
      </w:r>
      <w:r w:rsidR="00DA5540" w:rsidRPr="001E6C18">
        <w:rPr>
          <w:rFonts w:ascii="Times New Roman" w:eastAsia="Times New Roman" w:hAnsi="Times New Roman"/>
          <w:sz w:val="24"/>
          <w:lang w:val="ru-RU"/>
        </w:rPr>
        <w:t xml:space="preserve"> год в вынужденном режиме мощность поставляется от всех турбогенераторов ТЭЦ, за исключением ТГ ст. №</w:t>
      </w:r>
      <w:r w:rsidR="004704E0">
        <w:rPr>
          <w:rFonts w:ascii="Times New Roman" w:eastAsia="Times New Roman" w:hAnsi="Times New Roman"/>
          <w:sz w:val="24"/>
          <w:lang w:val="ru-RU"/>
        </w:rPr>
        <w:t>№ 10, 11, 12. В</w:t>
      </w:r>
      <w:r w:rsidR="00DA5540" w:rsidRPr="001E6C18">
        <w:rPr>
          <w:rFonts w:ascii="Times New Roman" w:eastAsia="Times New Roman" w:hAnsi="Times New Roman"/>
          <w:sz w:val="24"/>
          <w:lang w:val="ru-RU"/>
        </w:rPr>
        <w:t xml:space="preserve">ывод </w:t>
      </w:r>
      <w:r w:rsidR="004704E0" w:rsidRPr="001E6C18">
        <w:rPr>
          <w:rFonts w:ascii="Times New Roman" w:eastAsia="Times New Roman" w:hAnsi="Times New Roman"/>
          <w:sz w:val="24"/>
          <w:lang w:val="ru-RU"/>
        </w:rPr>
        <w:t>ТГ ст. №</w:t>
      </w:r>
      <w:r w:rsidR="004704E0">
        <w:rPr>
          <w:rFonts w:ascii="Times New Roman" w:eastAsia="Times New Roman" w:hAnsi="Times New Roman"/>
          <w:sz w:val="24"/>
          <w:lang w:val="ru-RU"/>
        </w:rPr>
        <w:t xml:space="preserve"> 12</w:t>
      </w:r>
      <w:r>
        <w:rPr>
          <w:rFonts w:ascii="Times New Roman" w:eastAsia="Times New Roman" w:hAnsi="Times New Roman"/>
          <w:sz w:val="24"/>
          <w:lang w:val="ru-RU"/>
        </w:rPr>
        <w:t xml:space="preserve"> из эксплуатации намечен </w:t>
      </w:r>
      <w:r w:rsidR="001A1981">
        <w:rPr>
          <w:rFonts w:ascii="Times New Roman" w:eastAsia="Times New Roman" w:hAnsi="Times New Roman"/>
          <w:sz w:val="24"/>
          <w:lang w:val="ru-RU"/>
        </w:rPr>
        <w:t>на</w:t>
      </w:r>
      <w:r w:rsidR="004704E0">
        <w:rPr>
          <w:rFonts w:ascii="Times New Roman" w:eastAsia="Times New Roman" w:hAnsi="Times New Roman"/>
          <w:sz w:val="24"/>
          <w:lang w:val="ru-RU"/>
        </w:rPr>
        <w:t xml:space="preserve"> вторую половину</w:t>
      </w:r>
      <w:r w:rsidR="00DA5540" w:rsidRPr="001E6C18">
        <w:rPr>
          <w:rFonts w:ascii="Times New Roman" w:eastAsia="Times New Roman" w:hAnsi="Times New Roman"/>
          <w:sz w:val="24"/>
          <w:lang w:val="ru-RU"/>
        </w:rPr>
        <w:t xml:space="preserve"> 2022 г.</w:t>
      </w:r>
    </w:p>
    <w:p w14:paraId="3EE98C62" w14:textId="77777777" w:rsidR="001A1981" w:rsidRPr="001E6C18" w:rsidRDefault="001A1981" w:rsidP="001E6C18">
      <w:pPr>
        <w:widowControl/>
        <w:spacing w:line="360" w:lineRule="auto"/>
        <w:ind w:firstLine="708"/>
        <w:jc w:val="both"/>
        <w:rPr>
          <w:rFonts w:ascii="Times New Roman" w:eastAsia="Times New Roman" w:hAnsi="Times New Roman"/>
          <w:sz w:val="24"/>
          <w:lang w:val="ru-RU"/>
        </w:rPr>
      </w:pPr>
    </w:p>
    <w:p w14:paraId="22D795B2" w14:textId="77777777" w:rsidR="00AC08FD" w:rsidRPr="000D340E" w:rsidRDefault="00AC08FD" w:rsidP="00AC08FD">
      <w:pPr>
        <w:pStyle w:val="2"/>
        <w:spacing w:before="0"/>
        <w:jc w:val="center"/>
        <w:rPr>
          <w:rFonts w:ascii="Times New Roman" w:hAnsi="Times New Roman"/>
          <w:color w:val="auto"/>
          <w:sz w:val="24"/>
          <w:szCs w:val="24"/>
          <w:lang w:val="ru-RU"/>
        </w:rPr>
      </w:pPr>
      <w:bookmarkStart w:id="45" w:name="_Toc524886790"/>
      <w:bookmarkStart w:id="46" w:name="_Toc104373512"/>
      <w:r w:rsidRPr="000D340E">
        <w:rPr>
          <w:rFonts w:ascii="Times New Roman" w:hAnsi="Times New Roman"/>
          <w:color w:val="auto"/>
          <w:sz w:val="24"/>
          <w:szCs w:val="24"/>
          <w:lang w:val="ru-RU"/>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теплоснабжения</w:t>
      </w:r>
      <w:bookmarkEnd w:id="45"/>
      <w:bookmarkEnd w:id="46"/>
    </w:p>
    <w:p w14:paraId="33666DE8" w14:textId="1BA0FFCE" w:rsidR="000D340E" w:rsidRPr="000D340E" w:rsidRDefault="00AC08FD" w:rsidP="000D340E">
      <w:pPr>
        <w:widowControl/>
        <w:spacing w:line="360" w:lineRule="auto"/>
        <w:ind w:firstLine="708"/>
        <w:jc w:val="both"/>
        <w:rPr>
          <w:rFonts w:ascii="Times New Roman" w:eastAsia="Times New Roman" w:hAnsi="Times New Roman"/>
          <w:sz w:val="24"/>
          <w:lang w:val="ru-RU"/>
        </w:rPr>
      </w:pPr>
      <w:r w:rsidRPr="00B00F93">
        <w:rPr>
          <w:rFonts w:ascii="Arial" w:hAnsi="Arial" w:cs="Arial"/>
          <w:spacing w:val="3"/>
          <w:sz w:val="24"/>
          <w:szCs w:val="24"/>
          <w:lang w:val="ru-RU"/>
        </w:rPr>
        <w:br/>
      </w:r>
      <w:r w:rsidRPr="00B00F93">
        <w:rPr>
          <w:rFonts w:ascii="Arial" w:hAnsi="Arial" w:cs="Arial"/>
          <w:spacing w:val="3"/>
          <w:sz w:val="24"/>
          <w:szCs w:val="24"/>
          <w:lang w:val="ru-RU"/>
        </w:rPr>
        <w:tab/>
      </w:r>
      <w:r w:rsidR="000D340E" w:rsidRPr="000D340E">
        <w:rPr>
          <w:rFonts w:ascii="Times New Roman" w:eastAsia="Times New Roman" w:hAnsi="Times New Roman"/>
          <w:sz w:val="24"/>
          <w:lang w:val="ru-RU"/>
        </w:rPr>
        <w:t xml:space="preserve">Перечень генерирующего оборудования, не прошедшего КОМ и поставляющего мощность в вынужденном режиме, приведен в таблице </w:t>
      </w:r>
      <w:r w:rsidR="000D340E">
        <w:rPr>
          <w:rFonts w:ascii="Times New Roman" w:eastAsia="Times New Roman" w:hAnsi="Times New Roman"/>
          <w:sz w:val="24"/>
          <w:lang w:val="ru-RU"/>
        </w:rPr>
        <w:t>2</w:t>
      </w:r>
      <w:r w:rsidR="000D340E" w:rsidRPr="000D340E">
        <w:rPr>
          <w:rFonts w:ascii="Times New Roman" w:eastAsia="Times New Roman" w:hAnsi="Times New Roman"/>
          <w:sz w:val="24"/>
          <w:lang w:val="ru-RU"/>
        </w:rPr>
        <w:t xml:space="preserve">. </w:t>
      </w:r>
    </w:p>
    <w:p w14:paraId="7B9338EA" w14:textId="26BE0378" w:rsidR="000D340E" w:rsidRPr="000D340E" w:rsidRDefault="000D340E" w:rsidP="000D340E">
      <w:pPr>
        <w:widowControl/>
        <w:spacing w:line="360" w:lineRule="auto"/>
        <w:ind w:firstLine="708"/>
        <w:jc w:val="both"/>
        <w:rPr>
          <w:rFonts w:ascii="Times New Roman" w:eastAsia="Times New Roman" w:hAnsi="Times New Roman"/>
          <w:sz w:val="24"/>
          <w:lang w:val="ru-RU"/>
        </w:rPr>
      </w:pPr>
      <w:r w:rsidRPr="000D340E">
        <w:rPr>
          <w:rFonts w:ascii="Times New Roman" w:eastAsia="Times New Roman" w:hAnsi="Times New Roman"/>
          <w:sz w:val="24"/>
          <w:lang w:val="ru-RU"/>
        </w:rPr>
        <w:t xml:space="preserve">Как было сказано выше, в перечень на 2020 год входят все турбоагрегаты ТЭЦ (за исключением ТГ-12) суммарной тепловой мощностью 863 Гкал/ч. (основные технические характеристики регулируемых отборов по мощности и параметрам отбираемого пара приведены в таблице </w:t>
      </w:r>
      <w:r>
        <w:rPr>
          <w:rFonts w:ascii="Times New Roman" w:eastAsia="Times New Roman" w:hAnsi="Times New Roman"/>
          <w:sz w:val="24"/>
          <w:lang w:val="ru-RU"/>
        </w:rPr>
        <w:t>2</w:t>
      </w:r>
      <w:r w:rsidRPr="000D340E">
        <w:rPr>
          <w:rFonts w:ascii="Times New Roman" w:eastAsia="Times New Roman" w:hAnsi="Times New Roman"/>
          <w:sz w:val="24"/>
          <w:lang w:val="ru-RU"/>
        </w:rPr>
        <w:t xml:space="preserve">.  </w:t>
      </w:r>
    </w:p>
    <w:p w14:paraId="59FB6ED4" w14:textId="77777777" w:rsidR="000D340E" w:rsidRPr="000D340E" w:rsidRDefault="000D340E" w:rsidP="000D340E">
      <w:pPr>
        <w:widowControl/>
        <w:spacing w:line="360" w:lineRule="auto"/>
        <w:ind w:firstLine="708"/>
        <w:jc w:val="both"/>
        <w:rPr>
          <w:rFonts w:ascii="Times New Roman" w:eastAsia="Times New Roman" w:hAnsi="Times New Roman"/>
          <w:sz w:val="24"/>
          <w:lang w:val="ru-RU"/>
        </w:rPr>
      </w:pPr>
      <w:r w:rsidRPr="000D340E">
        <w:rPr>
          <w:rFonts w:ascii="Times New Roman" w:eastAsia="Times New Roman" w:hAnsi="Times New Roman"/>
          <w:sz w:val="24"/>
          <w:lang w:val="ru-RU"/>
        </w:rPr>
        <w:t>В перечень генерирующего оборудования, не прошедшего КОМ в 2021 г., входят ТГ-1,2,6,7,9,15 общей установленной тепловой мощностью 549 Гкал/ч.</w:t>
      </w:r>
    </w:p>
    <w:p w14:paraId="1DD7A4BE" w14:textId="4E3BD7BC" w:rsidR="000D340E" w:rsidRPr="000D340E" w:rsidRDefault="000D340E" w:rsidP="000D340E">
      <w:pPr>
        <w:widowControl/>
        <w:spacing w:line="360" w:lineRule="auto"/>
        <w:ind w:firstLine="708"/>
        <w:jc w:val="both"/>
        <w:rPr>
          <w:rFonts w:ascii="Times New Roman" w:eastAsia="Times New Roman" w:hAnsi="Times New Roman"/>
          <w:sz w:val="24"/>
          <w:lang w:val="ru-RU"/>
        </w:rPr>
      </w:pPr>
      <w:r w:rsidRPr="000D340E">
        <w:rPr>
          <w:rFonts w:ascii="Times New Roman" w:eastAsia="Times New Roman" w:hAnsi="Times New Roman"/>
          <w:sz w:val="24"/>
          <w:lang w:val="ru-RU"/>
        </w:rPr>
        <w:t xml:space="preserve">Схема выдачи тепловой мощности от ТЭЦ представлена в </w:t>
      </w:r>
      <w:r>
        <w:rPr>
          <w:rFonts w:ascii="Times New Roman" w:eastAsia="Times New Roman" w:hAnsi="Times New Roman"/>
          <w:sz w:val="24"/>
          <w:lang w:val="ru-RU"/>
        </w:rPr>
        <w:t>Томе 1, п. 1.2.6</w:t>
      </w:r>
      <w:r w:rsidRPr="000D340E">
        <w:rPr>
          <w:rFonts w:ascii="Times New Roman" w:eastAsia="Times New Roman" w:hAnsi="Times New Roman"/>
          <w:sz w:val="24"/>
          <w:lang w:val="ru-RU"/>
        </w:rPr>
        <w:t xml:space="preserve">. Основной подогрев сетевой воды в пределах БУ-1 осуществляется в бойлерах ст. № № ОБ1А, Б, В, Г, питаемых из </w:t>
      </w:r>
      <w:proofErr w:type="spellStart"/>
      <w:r w:rsidRPr="000D340E">
        <w:rPr>
          <w:rFonts w:ascii="Times New Roman" w:eastAsia="Times New Roman" w:hAnsi="Times New Roman"/>
          <w:sz w:val="24"/>
          <w:lang w:val="ru-RU"/>
        </w:rPr>
        <w:t>общестанционного</w:t>
      </w:r>
      <w:proofErr w:type="spellEnd"/>
      <w:r w:rsidRPr="000D340E">
        <w:rPr>
          <w:rFonts w:ascii="Times New Roman" w:eastAsia="Times New Roman" w:hAnsi="Times New Roman"/>
          <w:sz w:val="24"/>
          <w:lang w:val="ru-RU"/>
        </w:rPr>
        <w:t xml:space="preserve"> парового коллектора (0,12-0,25) МПа, а также в сетевых подогревателях турбоагрегатов ст. № №10 и 12. Основные бойлеры БУ-2 ст. № № ОБ2</w:t>
      </w:r>
      <w:r w:rsidR="003C0F77">
        <w:rPr>
          <w:rFonts w:ascii="Times New Roman" w:eastAsia="Times New Roman" w:hAnsi="Times New Roman"/>
          <w:sz w:val="24"/>
          <w:lang w:val="ru-RU"/>
        </w:rPr>
        <w:t xml:space="preserve"> </w:t>
      </w:r>
      <w:r w:rsidRPr="000D340E">
        <w:rPr>
          <w:rFonts w:ascii="Times New Roman" w:eastAsia="Times New Roman" w:hAnsi="Times New Roman"/>
          <w:sz w:val="24"/>
          <w:lang w:val="ru-RU"/>
        </w:rPr>
        <w:t xml:space="preserve">А, Б, В также подключены к коллектору (0,12-0,25) МПа. Кроме того, параллельно основным бойлерам, подогрев сетевой воды в пределах БУ-2 осуществляется в сетевых подогревателях ТА ст. № 11.  </w:t>
      </w:r>
    </w:p>
    <w:p w14:paraId="74D7CBCF" w14:textId="77777777" w:rsidR="000D340E" w:rsidRPr="000D340E" w:rsidRDefault="000D340E" w:rsidP="000D340E">
      <w:pPr>
        <w:widowControl/>
        <w:spacing w:line="360" w:lineRule="auto"/>
        <w:ind w:firstLine="708"/>
        <w:jc w:val="both"/>
        <w:rPr>
          <w:rFonts w:ascii="Times New Roman" w:eastAsia="Times New Roman" w:hAnsi="Times New Roman"/>
          <w:sz w:val="24"/>
          <w:lang w:val="ru-RU"/>
        </w:rPr>
      </w:pPr>
      <w:r w:rsidRPr="000D340E">
        <w:rPr>
          <w:rFonts w:ascii="Times New Roman" w:eastAsia="Times New Roman" w:hAnsi="Times New Roman"/>
          <w:sz w:val="24"/>
          <w:lang w:val="ru-RU"/>
        </w:rPr>
        <w:lastRenderedPageBreak/>
        <w:t xml:space="preserve">Тепловая нагрузка коллектора (0,12-0,25) МПа обеспечивается отопительными отборами ТА ст. №№1,2,6,7 общей тепловой мощностью 229 Гкал/ч (таблица 3.1) и РОУ 100/2,5. </w:t>
      </w:r>
    </w:p>
    <w:p w14:paraId="15B2CCA6" w14:textId="77777777" w:rsidR="000D340E" w:rsidRPr="000D340E" w:rsidRDefault="000D340E" w:rsidP="000D340E">
      <w:pPr>
        <w:widowControl/>
        <w:spacing w:line="360" w:lineRule="auto"/>
        <w:ind w:firstLine="708"/>
        <w:jc w:val="both"/>
        <w:rPr>
          <w:rFonts w:ascii="Times New Roman" w:eastAsia="Times New Roman" w:hAnsi="Times New Roman"/>
          <w:sz w:val="24"/>
          <w:lang w:val="ru-RU"/>
        </w:rPr>
      </w:pPr>
      <w:r w:rsidRPr="000D340E">
        <w:rPr>
          <w:rFonts w:ascii="Times New Roman" w:eastAsia="Times New Roman" w:hAnsi="Times New Roman"/>
          <w:sz w:val="24"/>
          <w:lang w:val="ru-RU"/>
        </w:rPr>
        <w:t>Пиковый подогрев сетевой воды осуществляется в пиковых бойлерах, питаемых из коллектора (0,8-1,3) МПа, подключенного к производственным отборам ТГ-2,7 и РОУ 100/13.</w:t>
      </w:r>
    </w:p>
    <w:p w14:paraId="0761A6F1" w14:textId="465E9002" w:rsidR="000D340E" w:rsidRPr="000D340E" w:rsidRDefault="000D340E" w:rsidP="000D340E">
      <w:pPr>
        <w:widowControl/>
        <w:spacing w:line="360" w:lineRule="auto"/>
        <w:ind w:firstLine="708"/>
        <w:jc w:val="both"/>
        <w:rPr>
          <w:rFonts w:ascii="Times New Roman" w:eastAsia="Times New Roman" w:hAnsi="Times New Roman"/>
          <w:sz w:val="24"/>
          <w:lang w:val="ru-RU"/>
        </w:rPr>
      </w:pPr>
      <w:r w:rsidRPr="000D340E">
        <w:rPr>
          <w:rFonts w:ascii="Times New Roman" w:eastAsia="Times New Roman" w:hAnsi="Times New Roman"/>
          <w:sz w:val="24"/>
          <w:lang w:val="ru-RU"/>
        </w:rPr>
        <w:t>Отпуск пара промышленным потребителям с давлением выше 1,3 МПа осуществляется</w:t>
      </w:r>
      <w:r>
        <w:rPr>
          <w:rFonts w:ascii="Times New Roman" w:eastAsia="Times New Roman" w:hAnsi="Times New Roman"/>
          <w:sz w:val="24"/>
          <w:lang w:val="ru-RU"/>
        </w:rPr>
        <w:t xml:space="preserve"> из </w:t>
      </w:r>
      <w:r w:rsidRPr="000D340E">
        <w:rPr>
          <w:rFonts w:ascii="Times New Roman" w:eastAsia="Times New Roman" w:hAnsi="Times New Roman"/>
          <w:sz w:val="24"/>
          <w:lang w:val="ru-RU"/>
        </w:rPr>
        <w:t>противодавления двух турбин типа Р-12-90/18М ТГ-9,15 и резервируется РОУ 100/21; пар с параметрами (0,7-1,3) МПа отпускается с коллекторов (0,8-1,3) МПа.  Тепловая мощность ТГ-9,15 в сумме составляет 180 Гкал/час. На 01.01.2020 в соответствии с режимной картой максимальный отпуск пара производственным потребителям с давлением выше 1,3 МПа составляет 50 т/ч (35 Гкал/ч).  Максимальный пропуск п</w:t>
      </w:r>
      <w:r>
        <w:rPr>
          <w:rFonts w:ascii="Times New Roman" w:eastAsia="Times New Roman" w:hAnsi="Times New Roman"/>
          <w:sz w:val="24"/>
          <w:lang w:val="ru-RU"/>
        </w:rPr>
        <w:t xml:space="preserve">ара из противодавления ТГ-9,15 </w:t>
      </w:r>
      <w:r w:rsidRPr="000D340E">
        <w:rPr>
          <w:rFonts w:ascii="Times New Roman" w:eastAsia="Times New Roman" w:hAnsi="Times New Roman"/>
          <w:sz w:val="24"/>
          <w:lang w:val="ru-RU"/>
        </w:rPr>
        <w:t>в коллектор (0,8-1,3) МПа для дальнейшего использования на внешнее потребление и собственные нужды станции составляет 60 т/ч (46 Гкал/ч). Учитывая, что суммарная тепловая мощность двух турбин Р-12-90/18М равна 180 Гкал/ч, ограничение их тепловой мощности и, соответственно, ТЭЦ составляет 99 Гкал/ч.</w:t>
      </w:r>
    </w:p>
    <w:p w14:paraId="484E2C97" w14:textId="0AE6B8A3" w:rsidR="000D340E" w:rsidRPr="000D340E" w:rsidRDefault="000D340E" w:rsidP="000D340E">
      <w:pPr>
        <w:widowControl/>
        <w:spacing w:line="360" w:lineRule="auto"/>
        <w:ind w:firstLine="708"/>
        <w:jc w:val="both"/>
        <w:rPr>
          <w:rFonts w:ascii="Times New Roman" w:eastAsia="Times New Roman" w:hAnsi="Times New Roman"/>
          <w:sz w:val="24"/>
          <w:lang w:val="ru-RU"/>
        </w:rPr>
      </w:pPr>
      <w:r w:rsidRPr="000D340E">
        <w:rPr>
          <w:rFonts w:ascii="Times New Roman" w:eastAsia="Times New Roman" w:hAnsi="Times New Roman"/>
          <w:sz w:val="24"/>
          <w:lang w:val="ru-RU"/>
        </w:rPr>
        <w:t xml:space="preserve">Учитывая описанную выше структуру выдачи тепловой мощности от ТЭЦ, являющейся единственным источником </w:t>
      </w:r>
      <w:r>
        <w:rPr>
          <w:rFonts w:ascii="Times New Roman" w:eastAsia="Times New Roman" w:hAnsi="Times New Roman"/>
          <w:sz w:val="24"/>
          <w:lang w:val="ru-RU"/>
        </w:rPr>
        <w:t>тепловой энергии в г. Северске,</w:t>
      </w:r>
      <w:r w:rsidRPr="000D340E">
        <w:rPr>
          <w:rFonts w:ascii="Times New Roman" w:eastAsia="Times New Roman" w:hAnsi="Times New Roman"/>
          <w:sz w:val="24"/>
          <w:lang w:val="ru-RU"/>
        </w:rPr>
        <w:t xml:space="preserve"> можно сделать вывод, что</w:t>
      </w:r>
      <w:r>
        <w:rPr>
          <w:rFonts w:ascii="Times New Roman" w:eastAsia="Times New Roman" w:hAnsi="Times New Roman"/>
          <w:sz w:val="24"/>
          <w:lang w:val="ru-RU"/>
        </w:rPr>
        <w:t xml:space="preserve"> эксплуатация ТЭЦ</w:t>
      </w:r>
      <w:r w:rsidRPr="000D340E">
        <w:rPr>
          <w:rFonts w:ascii="Times New Roman" w:eastAsia="Times New Roman" w:hAnsi="Times New Roman"/>
          <w:sz w:val="24"/>
          <w:lang w:val="ru-RU"/>
        </w:rPr>
        <w:t xml:space="preserve"> без учета </w:t>
      </w:r>
      <w:r>
        <w:rPr>
          <w:rFonts w:ascii="Times New Roman" w:eastAsia="Times New Roman" w:hAnsi="Times New Roman"/>
          <w:sz w:val="24"/>
          <w:lang w:val="ru-RU"/>
        </w:rPr>
        <w:t>работы</w:t>
      </w:r>
      <w:r w:rsidRPr="000D340E">
        <w:rPr>
          <w:rFonts w:ascii="Times New Roman" w:eastAsia="Times New Roman" w:hAnsi="Times New Roman"/>
          <w:sz w:val="24"/>
          <w:lang w:val="ru-RU"/>
        </w:rPr>
        <w:t xml:space="preserve"> оборудования в статусе «вынужденного генератора» приведет к значительному </w:t>
      </w:r>
      <w:proofErr w:type="spellStart"/>
      <w:r w:rsidRPr="000D340E">
        <w:rPr>
          <w:rFonts w:ascii="Times New Roman" w:eastAsia="Times New Roman" w:hAnsi="Times New Roman"/>
          <w:sz w:val="24"/>
          <w:lang w:val="ru-RU"/>
        </w:rPr>
        <w:t>недоотпуску</w:t>
      </w:r>
      <w:proofErr w:type="spellEnd"/>
      <w:r w:rsidRPr="000D340E">
        <w:rPr>
          <w:rFonts w:ascii="Times New Roman" w:eastAsia="Times New Roman" w:hAnsi="Times New Roman"/>
          <w:sz w:val="24"/>
          <w:lang w:val="ru-RU"/>
        </w:rPr>
        <w:t xml:space="preserve"> тепловой энергии потребителю.  Балансы тепловой мощности и теп</w:t>
      </w:r>
      <w:r>
        <w:rPr>
          <w:rFonts w:ascii="Times New Roman" w:eastAsia="Times New Roman" w:hAnsi="Times New Roman"/>
          <w:sz w:val="24"/>
          <w:lang w:val="ru-RU"/>
        </w:rPr>
        <w:t>ловой нагрузки для базового 2021</w:t>
      </w:r>
      <w:r w:rsidRPr="000D340E">
        <w:rPr>
          <w:rFonts w:ascii="Times New Roman" w:eastAsia="Times New Roman" w:hAnsi="Times New Roman"/>
          <w:sz w:val="24"/>
          <w:lang w:val="ru-RU"/>
        </w:rPr>
        <w:t xml:space="preserve"> г. </w:t>
      </w:r>
      <w:r>
        <w:rPr>
          <w:rFonts w:ascii="Times New Roman" w:eastAsia="Times New Roman" w:hAnsi="Times New Roman"/>
          <w:sz w:val="24"/>
          <w:lang w:val="ru-RU"/>
        </w:rPr>
        <w:t>и текущего 2022</w:t>
      </w:r>
      <w:r w:rsidRPr="000D340E">
        <w:rPr>
          <w:rFonts w:ascii="Times New Roman" w:eastAsia="Times New Roman" w:hAnsi="Times New Roman"/>
          <w:sz w:val="24"/>
          <w:lang w:val="ru-RU"/>
        </w:rPr>
        <w:t xml:space="preserve"> г. представлены в виде таблице </w:t>
      </w:r>
      <w:r>
        <w:rPr>
          <w:rFonts w:ascii="Times New Roman" w:eastAsia="Times New Roman" w:hAnsi="Times New Roman"/>
          <w:sz w:val="24"/>
          <w:lang w:val="ru-RU"/>
        </w:rPr>
        <w:t>3</w:t>
      </w:r>
      <w:r w:rsidRPr="000D340E">
        <w:rPr>
          <w:rFonts w:ascii="Times New Roman" w:eastAsia="Times New Roman" w:hAnsi="Times New Roman"/>
          <w:sz w:val="24"/>
          <w:lang w:val="ru-RU"/>
        </w:rPr>
        <w:t>. Как следует из табл</w:t>
      </w:r>
      <w:r>
        <w:rPr>
          <w:rFonts w:ascii="Times New Roman" w:eastAsia="Times New Roman" w:hAnsi="Times New Roman"/>
          <w:sz w:val="24"/>
          <w:lang w:val="ru-RU"/>
        </w:rPr>
        <w:t>ицы 3</w:t>
      </w:r>
      <w:r w:rsidRPr="000D340E">
        <w:rPr>
          <w:rFonts w:ascii="Times New Roman" w:eastAsia="Times New Roman" w:hAnsi="Times New Roman"/>
          <w:sz w:val="24"/>
          <w:lang w:val="ru-RU"/>
        </w:rPr>
        <w:t xml:space="preserve">, дефицит располагаемой тепловой мощности </w:t>
      </w:r>
      <w:r>
        <w:rPr>
          <w:rFonts w:ascii="Times New Roman" w:eastAsia="Times New Roman" w:hAnsi="Times New Roman"/>
          <w:sz w:val="24"/>
          <w:lang w:val="ru-RU"/>
        </w:rPr>
        <w:t>ТЭЦ</w:t>
      </w:r>
      <w:r w:rsidRPr="000D340E">
        <w:rPr>
          <w:rFonts w:ascii="Times New Roman" w:eastAsia="Times New Roman" w:hAnsi="Times New Roman"/>
          <w:sz w:val="24"/>
          <w:lang w:val="ru-RU"/>
        </w:rPr>
        <w:t xml:space="preserve"> в 2019 г. </w:t>
      </w:r>
      <w:r>
        <w:rPr>
          <w:rFonts w:ascii="Times New Roman" w:eastAsia="Times New Roman" w:hAnsi="Times New Roman"/>
          <w:sz w:val="24"/>
          <w:lang w:val="ru-RU"/>
        </w:rPr>
        <w:t>без учета работы</w:t>
      </w:r>
      <w:r w:rsidRPr="000D340E">
        <w:rPr>
          <w:rFonts w:ascii="Times New Roman" w:eastAsia="Times New Roman" w:hAnsi="Times New Roman"/>
          <w:sz w:val="24"/>
          <w:lang w:val="ru-RU"/>
        </w:rPr>
        <w:t xml:space="preserve"> оборудования в ста</w:t>
      </w:r>
      <w:r>
        <w:rPr>
          <w:rFonts w:ascii="Times New Roman" w:eastAsia="Times New Roman" w:hAnsi="Times New Roman"/>
          <w:sz w:val="24"/>
          <w:lang w:val="ru-RU"/>
        </w:rPr>
        <w:t>тусе «вынужденного генератора» составил бы</w:t>
      </w:r>
      <w:r w:rsidRPr="000D340E">
        <w:rPr>
          <w:rFonts w:ascii="Times New Roman" w:eastAsia="Times New Roman" w:hAnsi="Times New Roman"/>
          <w:sz w:val="24"/>
          <w:lang w:val="ru-RU"/>
        </w:rPr>
        <w:t xml:space="preserve"> почти 283 Гкал/ч, что сопоставимо со значением присоединенной к коллекторам БУ-2 нагрузки внешнего потребителя.</w:t>
      </w:r>
    </w:p>
    <w:p w14:paraId="49B44C67" w14:textId="77777777" w:rsidR="000D340E" w:rsidRDefault="000D340E" w:rsidP="000D340E">
      <w:pPr>
        <w:widowControl/>
        <w:spacing w:line="360" w:lineRule="auto"/>
        <w:jc w:val="both"/>
        <w:rPr>
          <w:rFonts w:ascii="Times New Roman" w:eastAsia="Times New Roman" w:hAnsi="Times New Roman"/>
          <w:sz w:val="24"/>
          <w:lang w:val="ru-RU"/>
        </w:rPr>
      </w:pPr>
    </w:p>
    <w:p w14:paraId="7A1169CE" w14:textId="3218CADB" w:rsidR="000D340E" w:rsidRPr="000D340E" w:rsidRDefault="000D340E" w:rsidP="000D340E">
      <w:pPr>
        <w:widowControl/>
        <w:spacing w:line="360" w:lineRule="auto"/>
        <w:jc w:val="both"/>
        <w:rPr>
          <w:rFonts w:ascii="Times New Roman" w:eastAsia="Times New Roman" w:hAnsi="Times New Roman"/>
          <w:sz w:val="24"/>
          <w:lang w:val="ru-RU"/>
        </w:rPr>
      </w:pPr>
      <w:r w:rsidRPr="000D340E">
        <w:rPr>
          <w:rFonts w:ascii="Times New Roman" w:eastAsia="Times New Roman" w:hAnsi="Times New Roman"/>
          <w:sz w:val="24"/>
          <w:lang w:val="ru-RU"/>
        </w:rPr>
        <w:t xml:space="preserve">Таблица </w:t>
      </w:r>
      <w:r>
        <w:rPr>
          <w:rFonts w:ascii="Times New Roman" w:eastAsia="Times New Roman" w:hAnsi="Times New Roman"/>
          <w:sz w:val="24"/>
          <w:lang w:val="ru-RU"/>
        </w:rPr>
        <w:t>2</w:t>
      </w:r>
      <w:r w:rsidRPr="000D340E">
        <w:rPr>
          <w:rFonts w:ascii="Times New Roman" w:eastAsia="Times New Roman" w:hAnsi="Times New Roman"/>
          <w:sz w:val="24"/>
          <w:lang w:val="ru-RU"/>
        </w:rPr>
        <w:t xml:space="preserve"> – Установленная тепловая мощность отборов паро</w:t>
      </w:r>
      <w:r>
        <w:rPr>
          <w:rFonts w:ascii="Times New Roman" w:eastAsia="Times New Roman" w:hAnsi="Times New Roman"/>
          <w:sz w:val="24"/>
          <w:lang w:val="ru-RU"/>
        </w:rPr>
        <w:t>вых турбин, Гкал/ч на 01.01.2022</w:t>
      </w:r>
    </w:p>
    <w:tbl>
      <w:tblPr>
        <w:tblW w:w="5000" w:type="pct"/>
        <w:tblCellMar>
          <w:top w:w="102" w:type="dxa"/>
          <w:left w:w="62" w:type="dxa"/>
          <w:bottom w:w="102" w:type="dxa"/>
          <w:right w:w="62" w:type="dxa"/>
        </w:tblCellMar>
        <w:tblLook w:val="0000" w:firstRow="0" w:lastRow="0" w:firstColumn="0" w:lastColumn="0" w:noHBand="0" w:noVBand="0"/>
      </w:tblPr>
      <w:tblGrid>
        <w:gridCol w:w="790"/>
        <w:gridCol w:w="4128"/>
        <w:gridCol w:w="2395"/>
        <w:gridCol w:w="820"/>
        <w:gridCol w:w="1037"/>
        <w:gridCol w:w="883"/>
      </w:tblGrid>
      <w:tr w:rsidR="000D340E" w:rsidRPr="00134C3F" w14:paraId="25C2D3CD" w14:textId="77777777" w:rsidTr="000D340E">
        <w:trPr>
          <w:trHeight w:val="219"/>
        </w:trPr>
        <w:tc>
          <w:tcPr>
            <w:tcW w:w="393" w:type="pct"/>
            <w:vMerge w:val="restart"/>
            <w:tcBorders>
              <w:top w:val="single" w:sz="4" w:space="0" w:color="auto"/>
              <w:left w:val="single" w:sz="4" w:space="0" w:color="auto"/>
              <w:bottom w:val="single" w:sz="4" w:space="0" w:color="auto"/>
              <w:right w:val="single" w:sz="4" w:space="0" w:color="auto"/>
            </w:tcBorders>
            <w:vAlign w:val="center"/>
          </w:tcPr>
          <w:p w14:paraId="0914F295" w14:textId="77777777" w:rsidR="000D340E" w:rsidRPr="000D340E" w:rsidRDefault="000D340E" w:rsidP="000D340E">
            <w:pPr>
              <w:jc w:val="center"/>
              <w:rPr>
                <w:rFonts w:ascii="Times New Roman" w:hAnsi="Times New Roman"/>
                <w:color w:val="000000"/>
                <w:sz w:val="20"/>
                <w:szCs w:val="20"/>
              </w:rPr>
            </w:pPr>
            <w:proofErr w:type="spellStart"/>
            <w:r w:rsidRPr="000D340E">
              <w:rPr>
                <w:rFonts w:ascii="Times New Roman" w:hAnsi="Times New Roman"/>
                <w:color w:val="000000"/>
                <w:sz w:val="20"/>
                <w:szCs w:val="20"/>
              </w:rPr>
              <w:t>Ст</w:t>
            </w:r>
            <w:proofErr w:type="spellEnd"/>
            <w:r w:rsidRPr="000D340E">
              <w:rPr>
                <w:rFonts w:ascii="Times New Roman" w:hAnsi="Times New Roman"/>
                <w:color w:val="000000"/>
                <w:sz w:val="20"/>
                <w:szCs w:val="20"/>
              </w:rPr>
              <w:t>. N</w:t>
            </w:r>
          </w:p>
        </w:tc>
        <w:tc>
          <w:tcPr>
            <w:tcW w:w="2053" w:type="pct"/>
            <w:vMerge w:val="restart"/>
            <w:tcBorders>
              <w:top w:val="single" w:sz="4" w:space="0" w:color="auto"/>
              <w:left w:val="single" w:sz="4" w:space="0" w:color="auto"/>
              <w:bottom w:val="single" w:sz="4" w:space="0" w:color="auto"/>
              <w:right w:val="single" w:sz="4" w:space="0" w:color="auto"/>
            </w:tcBorders>
            <w:vAlign w:val="center"/>
          </w:tcPr>
          <w:p w14:paraId="03AB0397" w14:textId="4C26EA5B" w:rsidR="000D340E" w:rsidRPr="009A1526" w:rsidRDefault="009A1526" w:rsidP="000D340E">
            <w:pPr>
              <w:jc w:val="center"/>
              <w:rPr>
                <w:rFonts w:ascii="Times New Roman" w:hAnsi="Times New Roman"/>
                <w:color w:val="000000"/>
                <w:sz w:val="20"/>
                <w:szCs w:val="20"/>
                <w:lang w:val="ru-RU"/>
              </w:rPr>
            </w:pPr>
            <w:r>
              <w:rPr>
                <w:rFonts w:ascii="Times New Roman" w:hAnsi="Times New Roman"/>
                <w:color w:val="000000"/>
                <w:sz w:val="20"/>
                <w:szCs w:val="20"/>
                <w:lang w:val="ru-RU"/>
              </w:rPr>
              <w:t>Тип турбоагрегата</w:t>
            </w:r>
          </w:p>
        </w:tc>
        <w:tc>
          <w:tcPr>
            <w:tcW w:w="2115" w:type="pct"/>
            <w:gridSpan w:val="3"/>
            <w:tcBorders>
              <w:top w:val="single" w:sz="4" w:space="0" w:color="auto"/>
              <w:left w:val="single" w:sz="4" w:space="0" w:color="auto"/>
              <w:bottom w:val="single" w:sz="4" w:space="0" w:color="auto"/>
              <w:right w:val="single" w:sz="4" w:space="0" w:color="auto"/>
            </w:tcBorders>
            <w:vAlign w:val="center"/>
          </w:tcPr>
          <w:p w14:paraId="52B579F1" w14:textId="6A325E29" w:rsidR="000D340E" w:rsidRPr="009A1526" w:rsidRDefault="009A1526" w:rsidP="009A1526">
            <w:pPr>
              <w:jc w:val="center"/>
              <w:rPr>
                <w:rFonts w:ascii="Times New Roman" w:hAnsi="Times New Roman"/>
                <w:color w:val="000000"/>
                <w:sz w:val="20"/>
                <w:szCs w:val="20"/>
                <w:lang w:val="ru-RU"/>
              </w:rPr>
            </w:pPr>
            <w:r>
              <w:rPr>
                <w:rFonts w:ascii="Times New Roman" w:hAnsi="Times New Roman"/>
                <w:color w:val="000000"/>
                <w:sz w:val="20"/>
                <w:szCs w:val="20"/>
                <w:lang w:val="ru-RU"/>
              </w:rPr>
              <w:t>Давление отборного пара</w:t>
            </w:r>
            <w:r w:rsidR="000D340E" w:rsidRPr="000D340E">
              <w:rPr>
                <w:rFonts w:ascii="Times New Roman" w:hAnsi="Times New Roman"/>
                <w:color w:val="000000"/>
                <w:sz w:val="20"/>
                <w:szCs w:val="20"/>
              </w:rPr>
              <w:t xml:space="preserve">, </w:t>
            </w:r>
            <w:r>
              <w:rPr>
                <w:rFonts w:ascii="Times New Roman" w:hAnsi="Times New Roman"/>
                <w:color w:val="000000"/>
                <w:sz w:val="20"/>
                <w:szCs w:val="20"/>
                <w:lang w:val="ru-RU"/>
              </w:rPr>
              <w:t>МПа</w:t>
            </w:r>
          </w:p>
        </w:tc>
        <w:tc>
          <w:tcPr>
            <w:tcW w:w="439" w:type="pct"/>
            <w:vMerge w:val="restart"/>
            <w:tcBorders>
              <w:top w:val="single" w:sz="4" w:space="0" w:color="auto"/>
              <w:left w:val="single" w:sz="4" w:space="0" w:color="auto"/>
              <w:bottom w:val="single" w:sz="4" w:space="0" w:color="auto"/>
              <w:right w:val="single" w:sz="4" w:space="0" w:color="auto"/>
            </w:tcBorders>
            <w:vAlign w:val="center"/>
          </w:tcPr>
          <w:p w14:paraId="1713F456" w14:textId="7A1C1299" w:rsidR="000D340E" w:rsidRPr="009A1526" w:rsidRDefault="009A1526" w:rsidP="000D340E">
            <w:pPr>
              <w:jc w:val="center"/>
              <w:rPr>
                <w:rFonts w:ascii="Times New Roman" w:hAnsi="Times New Roman"/>
                <w:color w:val="000000"/>
                <w:sz w:val="20"/>
                <w:szCs w:val="20"/>
                <w:lang w:val="ru-RU"/>
              </w:rPr>
            </w:pPr>
            <w:r>
              <w:rPr>
                <w:rFonts w:ascii="Times New Roman" w:hAnsi="Times New Roman"/>
                <w:color w:val="000000"/>
                <w:sz w:val="20"/>
                <w:szCs w:val="20"/>
                <w:lang w:val="ru-RU"/>
              </w:rPr>
              <w:t>Всего</w:t>
            </w:r>
          </w:p>
          <w:p w14:paraId="73913C4A" w14:textId="77777777" w:rsidR="000D340E" w:rsidRPr="000D340E" w:rsidRDefault="000D340E" w:rsidP="000D340E">
            <w:pPr>
              <w:jc w:val="center"/>
              <w:rPr>
                <w:rFonts w:ascii="Times New Roman" w:hAnsi="Times New Roman"/>
                <w:color w:val="000000"/>
                <w:sz w:val="20"/>
                <w:szCs w:val="20"/>
              </w:rPr>
            </w:pPr>
          </w:p>
        </w:tc>
      </w:tr>
      <w:tr w:rsidR="000D340E" w:rsidRPr="009A1526" w14:paraId="1AE4B36E" w14:textId="77777777" w:rsidTr="000D340E">
        <w:trPr>
          <w:trHeight w:val="20"/>
        </w:trPr>
        <w:tc>
          <w:tcPr>
            <w:tcW w:w="393" w:type="pct"/>
            <w:vMerge/>
            <w:tcBorders>
              <w:top w:val="single" w:sz="4" w:space="0" w:color="auto"/>
              <w:left w:val="single" w:sz="4" w:space="0" w:color="auto"/>
              <w:bottom w:val="single" w:sz="4" w:space="0" w:color="auto"/>
              <w:right w:val="single" w:sz="4" w:space="0" w:color="auto"/>
            </w:tcBorders>
            <w:vAlign w:val="center"/>
          </w:tcPr>
          <w:p w14:paraId="3E442F1F" w14:textId="77777777" w:rsidR="000D340E" w:rsidRPr="000D340E" w:rsidRDefault="000D340E" w:rsidP="000D340E">
            <w:pPr>
              <w:jc w:val="center"/>
              <w:rPr>
                <w:rFonts w:ascii="Times New Roman" w:hAnsi="Times New Roman"/>
                <w:color w:val="000000"/>
                <w:sz w:val="20"/>
                <w:szCs w:val="20"/>
              </w:rPr>
            </w:pPr>
          </w:p>
        </w:tc>
        <w:tc>
          <w:tcPr>
            <w:tcW w:w="2053" w:type="pct"/>
            <w:vMerge/>
            <w:tcBorders>
              <w:top w:val="single" w:sz="4" w:space="0" w:color="auto"/>
              <w:left w:val="single" w:sz="4" w:space="0" w:color="auto"/>
              <w:bottom w:val="single" w:sz="4" w:space="0" w:color="auto"/>
              <w:right w:val="single" w:sz="4" w:space="0" w:color="auto"/>
            </w:tcBorders>
            <w:vAlign w:val="center"/>
          </w:tcPr>
          <w:p w14:paraId="58D09552" w14:textId="77777777" w:rsidR="000D340E" w:rsidRPr="000D340E" w:rsidRDefault="000D340E" w:rsidP="000D340E">
            <w:pPr>
              <w:jc w:val="center"/>
              <w:rPr>
                <w:rFonts w:ascii="Times New Roman" w:hAnsi="Times New Roman"/>
                <w:color w:val="000000"/>
                <w:sz w:val="20"/>
                <w:szCs w:val="20"/>
              </w:rPr>
            </w:pPr>
          </w:p>
        </w:tc>
        <w:tc>
          <w:tcPr>
            <w:tcW w:w="1191" w:type="pct"/>
            <w:tcBorders>
              <w:top w:val="single" w:sz="4" w:space="0" w:color="auto"/>
              <w:left w:val="single" w:sz="4" w:space="0" w:color="auto"/>
              <w:bottom w:val="single" w:sz="4" w:space="0" w:color="auto"/>
              <w:right w:val="single" w:sz="4" w:space="0" w:color="auto"/>
            </w:tcBorders>
            <w:vAlign w:val="center"/>
          </w:tcPr>
          <w:p w14:paraId="54FD5B8E" w14:textId="2254EF81" w:rsidR="000D340E" w:rsidRPr="009A1526" w:rsidRDefault="009A1526" w:rsidP="000D340E">
            <w:pPr>
              <w:jc w:val="center"/>
              <w:rPr>
                <w:rFonts w:ascii="Times New Roman" w:hAnsi="Times New Roman"/>
                <w:color w:val="000000"/>
                <w:sz w:val="20"/>
                <w:szCs w:val="20"/>
                <w:lang w:val="ru-RU"/>
              </w:rPr>
            </w:pPr>
            <w:proofErr w:type="spellStart"/>
            <w:r>
              <w:rPr>
                <w:rFonts w:ascii="Times New Roman" w:hAnsi="Times New Roman"/>
                <w:color w:val="000000"/>
                <w:sz w:val="20"/>
                <w:szCs w:val="20"/>
                <w:lang w:val="ru-RU"/>
              </w:rPr>
              <w:t>Отоп</w:t>
            </w:r>
            <w:proofErr w:type="spellEnd"/>
            <w:r>
              <w:rPr>
                <w:rFonts w:ascii="Times New Roman" w:hAnsi="Times New Roman"/>
                <w:color w:val="000000"/>
                <w:sz w:val="20"/>
                <w:szCs w:val="20"/>
                <w:lang w:val="ru-RU"/>
              </w:rPr>
              <w:t>. параметры</w:t>
            </w:r>
          </w:p>
          <w:p w14:paraId="16AE3E97"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(0,12-0,25)</w:t>
            </w:r>
          </w:p>
        </w:tc>
        <w:tc>
          <w:tcPr>
            <w:tcW w:w="408" w:type="pct"/>
            <w:tcBorders>
              <w:top w:val="single" w:sz="4" w:space="0" w:color="auto"/>
              <w:left w:val="single" w:sz="4" w:space="0" w:color="auto"/>
              <w:bottom w:val="single" w:sz="4" w:space="0" w:color="auto"/>
              <w:right w:val="single" w:sz="4" w:space="0" w:color="auto"/>
            </w:tcBorders>
            <w:vAlign w:val="center"/>
          </w:tcPr>
          <w:p w14:paraId="35A3DED4"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0,8-1,3</w:t>
            </w:r>
          </w:p>
        </w:tc>
        <w:tc>
          <w:tcPr>
            <w:tcW w:w="516" w:type="pct"/>
            <w:tcBorders>
              <w:top w:val="single" w:sz="4" w:space="0" w:color="auto"/>
              <w:left w:val="single" w:sz="4" w:space="0" w:color="auto"/>
              <w:bottom w:val="single" w:sz="4" w:space="0" w:color="auto"/>
              <w:right w:val="single" w:sz="4" w:space="0" w:color="auto"/>
            </w:tcBorders>
            <w:vAlign w:val="center"/>
          </w:tcPr>
          <w:p w14:paraId="6AA838CA"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1,6</w:t>
            </w:r>
          </w:p>
        </w:tc>
        <w:tc>
          <w:tcPr>
            <w:tcW w:w="439" w:type="pct"/>
            <w:vMerge/>
            <w:tcBorders>
              <w:top w:val="single" w:sz="4" w:space="0" w:color="auto"/>
              <w:left w:val="single" w:sz="4" w:space="0" w:color="auto"/>
              <w:bottom w:val="single" w:sz="4" w:space="0" w:color="auto"/>
              <w:right w:val="single" w:sz="4" w:space="0" w:color="auto"/>
            </w:tcBorders>
            <w:vAlign w:val="center"/>
          </w:tcPr>
          <w:p w14:paraId="52978C0D" w14:textId="77777777" w:rsidR="000D340E" w:rsidRPr="009A1526" w:rsidRDefault="000D340E" w:rsidP="000D340E">
            <w:pPr>
              <w:jc w:val="center"/>
              <w:rPr>
                <w:rFonts w:ascii="Times New Roman" w:hAnsi="Times New Roman"/>
                <w:color w:val="000000"/>
                <w:sz w:val="20"/>
                <w:szCs w:val="20"/>
                <w:lang w:val="ru-RU"/>
              </w:rPr>
            </w:pPr>
          </w:p>
        </w:tc>
      </w:tr>
      <w:tr w:rsidR="000D340E" w:rsidRPr="009A1526" w14:paraId="7A976311" w14:textId="77777777" w:rsidTr="000D340E">
        <w:tc>
          <w:tcPr>
            <w:tcW w:w="393" w:type="pct"/>
            <w:tcBorders>
              <w:top w:val="single" w:sz="4" w:space="0" w:color="auto"/>
              <w:left w:val="single" w:sz="4" w:space="0" w:color="auto"/>
              <w:bottom w:val="single" w:sz="4" w:space="0" w:color="auto"/>
              <w:right w:val="single" w:sz="4" w:space="0" w:color="auto"/>
            </w:tcBorders>
            <w:vAlign w:val="center"/>
          </w:tcPr>
          <w:p w14:paraId="52C43B3B"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1</w:t>
            </w:r>
          </w:p>
        </w:tc>
        <w:tc>
          <w:tcPr>
            <w:tcW w:w="2053" w:type="pct"/>
            <w:tcBorders>
              <w:top w:val="single" w:sz="4" w:space="0" w:color="auto"/>
              <w:left w:val="single" w:sz="4" w:space="0" w:color="auto"/>
              <w:bottom w:val="single" w:sz="4" w:space="0" w:color="auto"/>
              <w:right w:val="single" w:sz="4" w:space="0" w:color="auto"/>
            </w:tcBorders>
            <w:vAlign w:val="center"/>
          </w:tcPr>
          <w:p w14:paraId="4D213015"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ВТ-25-4</w:t>
            </w:r>
          </w:p>
        </w:tc>
        <w:tc>
          <w:tcPr>
            <w:tcW w:w="1191" w:type="pct"/>
            <w:tcBorders>
              <w:top w:val="single" w:sz="4" w:space="0" w:color="auto"/>
              <w:left w:val="single" w:sz="4" w:space="0" w:color="auto"/>
              <w:bottom w:val="single" w:sz="4" w:space="0" w:color="auto"/>
              <w:right w:val="single" w:sz="4" w:space="0" w:color="auto"/>
            </w:tcBorders>
            <w:vAlign w:val="center"/>
          </w:tcPr>
          <w:p w14:paraId="0D3E73D1"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76</w:t>
            </w:r>
          </w:p>
        </w:tc>
        <w:tc>
          <w:tcPr>
            <w:tcW w:w="408" w:type="pct"/>
            <w:tcBorders>
              <w:top w:val="single" w:sz="4" w:space="0" w:color="auto"/>
              <w:left w:val="single" w:sz="4" w:space="0" w:color="auto"/>
              <w:bottom w:val="single" w:sz="4" w:space="0" w:color="auto"/>
              <w:right w:val="single" w:sz="4" w:space="0" w:color="auto"/>
            </w:tcBorders>
            <w:vAlign w:val="center"/>
          </w:tcPr>
          <w:p w14:paraId="2FEDD8C4" w14:textId="77777777" w:rsidR="000D340E" w:rsidRPr="009A1526" w:rsidRDefault="000D340E" w:rsidP="000D340E">
            <w:pPr>
              <w:jc w:val="center"/>
              <w:rPr>
                <w:rFonts w:ascii="Times New Roman" w:hAnsi="Times New Roman"/>
                <w:color w:val="000000"/>
                <w:sz w:val="20"/>
                <w:szCs w:val="20"/>
                <w:lang w:val="ru-RU"/>
              </w:rPr>
            </w:pPr>
          </w:p>
        </w:tc>
        <w:tc>
          <w:tcPr>
            <w:tcW w:w="516" w:type="pct"/>
            <w:tcBorders>
              <w:top w:val="single" w:sz="4" w:space="0" w:color="auto"/>
              <w:left w:val="single" w:sz="4" w:space="0" w:color="auto"/>
              <w:bottom w:val="single" w:sz="4" w:space="0" w:color="auto"/>
              <w:right w:val="single" w:sz="4" w:space="0" w:color="auto"/>
            </w:tcBorders>
            <w:vAlign w:val="center"/>
          </w:tcPr>
          <w:p w14:paraId="52A1A7C0" w14:textId="77777777" w:rsidR="000D340E" w:rsidRPr="009A1526" w:rsidRDefault="000D340E" w:rsidP="000D340E">
            <w:pPr>
              <w:jc w:val="center"/>
              <w:rPr>
                <w:rFonts w:ascii="Times New Roman" w:hAnsi="Times New Roman"/>
                <w:color w:val="000000"/>
                <w:sz w:val="20"/>
                <w:szCs w:val="20"/>
                <w:lang w:val="ru-RU"/>
              </w:rPr>
            </w:pPr>
          </w:p>
        </w:tc>
        <w:tc>
          <w:tcPr>
            <w:tcW w:w="439" w:type="pct"/>
            <w:tcBorders>
              <w:top w:val="single" w:sz="4" w:space="0" w:color="auto"/>
              <w:left w:val="single" w:sz="4" w:space="0" w:color="auto"/>
              <w:bottom w:val="single" w:sz="4" w:space="0" w:color="auto"/>
              <w:right w:val="single" w:sz="4" w:space="0" w:color="auto"/>
            </w:tcBorders>
            <w:vAlign w:val="center"/>
          </w:tcPr>
          <w:p w14:paraId="1EAD54B5"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76</w:t>
            </w:r>
          </w:p>
        </w:tc>
      </w:tr>
      <w:tr w:rsidR="000D340E" w:rsidRPr="009A1526" w14:paraId="0072442D" w14:textId="77777777" w:rsidTr="000D340E">
        <w:tc>
          <w:tcPr>
            <w:tcW w:w="393" w:type="pct"/>
            <w:tcBorders>
              <w:top w:val="single" w:sz="4" w:space="0" w:color="auto"/>
              <w:left w:val="single" w:sz="4" w:space="0" w:color="auto"/>
              <w:bottom w:val="single" w:sz="4" w:space="0" w:color="auto"/>
              <w:right w:val="single" w:sz="4" w:space="0" w:color="auto"/>
            </w:tcBorders>
            <w:vAlign w:val="center"/>
          </w:tcPr>
          <w:p w14:paraId="1CC06FAD"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2</w:t>
            </w:r>
          </w:p>
        </w:tc>
        <w:tc>
          <w:tcPr>
            <w:tcW w:w="2053" w:type="pct"/>
            <w:tcBorders>
              <w:top w:val="single" w:sz="4" w:space="0" w:color="auto"/>
              <w:left w:val="single" w:sz="4" w:space="0" w:color="auto"/>
              <w:bottom w:val="single" w:sz="4" w:space="0" w:color="auto"/>
              <w:right w:val="single" w:sz="4" w:space="0" w:color="auto"/>
            </w:tcBorders>
            <w:vAlign w:val="center"/>
          </w:tcPr>
          <w:p w14:paraId="1D88F3ED"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ВПТ-25-3</w:t>
            </w:r>
          </w:p>
        </w:tc>
        <w:tc>
          <w:tcPr>
            <w:tcW w:w="1191" w:type="pct"/>
            <w:tcBorders>
              <w:top w:val="single" w:sz="4" w:space="0" w:color="auto"/>
              <w:left w:val="single" w:sz="4" w:space="0" w:color="auto"/>
              <w:bottom w:val="single" w:sz="4" w:space="0" w:color="auto"/>
              <w:right w:val="single" w:sz="4" w:space="0" w:color="auto"/>
            </w:tcBorders>
            <w:vAlign w:val="center"/>
          </w:tcPr>
          <w:p w14:paraId="2A0287CB"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21,5</w:t>
            </w:r>
          </w:p>
        </w:tc>
        <w:tc>
          <w:tcPr>
            <w:tcW w:w="408" w:type="pct"/>
            <w:tcBorders>
              <w:top w:val="single" w:sz="4" w:space="0" w:color="auto"/>
              <w:left w:val="single" w:sz="4" w:space="0" w:color="auto"/>
              <w:bottom w:val="single" w:sz="4" w:space="0" w:color="auto"/>
              <w:right w:val="single" w:sz="4" w:space="0" w:color="auto"/>
            </w:tcBorders>
            <w:vAlign w:val="center"/>
          </w:tcPr>
          <w:p w14:paraId="3E202F2B"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70</w:t>
            </w:r>
          </w:p>
        </w:tc>
        <w:tc>
          <w:tcPr>
            <w:tcW w:w="516" w:type="pct"/>
            <w:tcBorders>
              <w:top w:val="single" w:sz="4" w:space="0" w:color="auto"/>
              <w:left w:val="single" w:sz="4" w:space="0" w:color="auto"/>
              <w:bottom w:val="single" w:sz="4" w:space="0" w:color="auto"/>
              <w:right w:val="single" w:sz="4" w:space="0" w:color="auto"/>
            </w:tcBorders>
            <w:vAlign w:val="center"/>
          </w:tcPr>
          <w:p w14:paraId="73BE55D7" w14:textId="77777777" w:rsidR="000D340E" w:rsidRPr="009A1526" w:rsidRDefault="000D340E" w:rsidP="000D340E">
            <w:pPr>
              <w:jc w:val="center"/>
              <w:rPr>
                <w:rFonts w:ascii="Times New Roman" w:hAnsi="Times New Roman"/>
                <w:color w:val="000000"/>
                <w:sz w:val="20"/>
                <w:szCs w:val="20"/>
                <w:lang w:val="ru-RU"/>
              </w:rPr>
            </w:pPr>
          </w:p>
        </w:tc>
        <w:tc>
          <w:tcPr>
            <w:tcW w:w="439" w:type="pct"/>
            <w:tcBorders>
              <w:top w:val="single" w:sz="4" w:space="0" w:color="auto"/>
              <w:left w:val="single" w:sz="4" w:space="0" w:color="auto"/>
              <w:bottom w:val="single" w:sz="4" w:space="0" w:color="auto"/>
              <w:right w:val="single" w:sz="4" w:space="0" w:color="auto"/>
            </w:tcBorders>
            <w:vAlign w:val="center"/>
          </w:tcPr>
          <w:p w14:paraId="67F01569"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91,5</w:t>
            </w:r>
          </w:p>
        </w:tc>
      </w:tr>
      <w:tr w:rsidR="000D340E" w:rsidRPr="009A1526" w14:paraId="0D30EDE0" w14:textId="77777777" w:rsidTr="000D340E">
        <w:tc>
          <w:tcPr>
            <w:tcW w:w="393" w:type="pct"/>
            <w:tcBorders>
              <w:top w:val="single" w:sz="4" w:space="0" w:color="auto"/>
              <w:left w:val="single" w:sz="4" w:space="0" w:color="auto"/>
              <w:bottom w:val="single" w:sz="4" w:space="0" w:color="auto"/>
              <w:right w:val="single" w:sz="4" w:space="0" w:color="auto"/>
            </w:tcBorders>
            <w:vAlign w:val="center"/>
          </w:tcPr>
          <w:p w14:paraId="3AAE1C75"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6</w:t>
            </w:r>
          </w:p>
        </w:tc>
        <w:tc>
          <w:tcPr>
            <w:tcW w:w="2053" w:type="pct"/>
            <w:tcBorders>
              <w:top w:val="single" w:sz="4" w:space="0" w:color="auto"/>
              <w:left w:val="single" w:sz="4" w:space="0" w:color="auto"/>
              <w:bottom w:val="single" w:sz="4" w:space="0" w:color="auto"/>
              <w:right w:val="single" w:sz="4" w:space="0" w:color="auto"/>
            </w:tcBorders>
            <w:vAlign w:val="center"/>
          </w:tcPr>
          <w:p w14:paraId="4486917E"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ВК-50-2М</w:t>
            </w:r>
          </w:p>
        </w:tc>
        <w:tc>
          <w:tcPr>
            <w:tcW w:w="1191" w:type="pct"/>
            <w:tcBorders>
              <w:top w:val="single" w:sz="4" w:space="0" w:color="auto"/>
              <w:left w:val="single" w:sz="4" w:space="0" w:color="auto"/>
              <w:bottom w:val="single" w:sz="4" w:space="0" w:color="auto"/>
              <w:right w:val="single" w:sz="4" w:space="0" w:color="auto"/>
            </w:tcBorders>
            <w:vAlign w:val="center"/>
          </w:tcPr>
          <w:p w14:paraId="79885DAB"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110</w:t>
            </w:r>
          </w:p>
        </w:tc>
        <w:tc>
          <w:tcPr>
            <w:tcW w:w="408" w:type="pct"/>
            <w:tcBorders>
              <w:top w:val="single" w:sz="4" w:space="0" w:color="auto"/>
              <w:left w:val="single" w:sz="4" w:space="0" w:color="auto"/>
              <w:bottom w:val="single" w:sz="4" w:space="0" w:color="auto"/>
              <w:right w:val="single" w:sz="4" w:space="0" w:color="auto"/>
            </w:tcBorders>
            <w:vAlign w:val="center"/>
          </w:tcPr>
          <w:p w14:paraId="7F7E7396" w14:textId="77777777" w:rsidR="000D340E" w:rsidRPr="009A1526" w:rsidRDefault="000D340E" w:rsidP="000D340E">
            <w:pPr>
              <w:jc w:val="center"/>
              <w:rPr>
                <w:rFonts w:ascii="Times New Roman" w:hAnsi="Times New Roman"/>
                <w:color w:val="000000"/>
                <w:sz w:val="20"/>
                <w:szCs w:val="20"/>
                <w:lang w:val="ru-RU"/>
              </w:rPr>
            </w:pPr>
          </w:p>
        </w:tc>
        <w:tc>
          <w:tcPr>
            <w:tcW w:w="516" w:type="pct"/>
            <w:tcBorders>
              <w:top w:val="single" w:sz="4" w:space="0" w:color="auto"/>
              <w:left w:val="single" w:sz="4" w:space="0" w:color="auto"/>
              <w:bottom w:val="single" w:sz="4" w:space="0" w:color="auto"/>
              <w:right w:val="single" w:sz="4" w:space="0" w:color="auto"/>
            </w:tcBorders>
            <w:vAlign w:val="center"/>
          </w:tcPr>
          <w:p w14:paraId="3125351C" w14:textId="77777777" w:rsidR="000D340E" w:rsidRPr="009A1526" w:rsidRDefault="000D340E" w:rsidP="000D340E">
            <w:pPr>
              <w:jc w:val="center"/>
              <w:rPr>
                <w:rFonts w:ascii="Times New Roman" w:hAnsi="Times New Roman"/>
                <w:color w:val="000000"/>
                <w:sz w:val="20"/>
                <w:szCs w:val="20"/>
                <w:lang w:val="ru-RU"/>
              </w:rPr>
            </w:pPr>
          </w:p>
        </w:tc>
        <w:tc>
          <w:tcPr>
            <w:tcW w:w="439" w:type="pct"/>
            <w:tcBorders>
              <w:top w:val="single" w:sz="4" w:space="0" w:color="auto"/>
              <w:left w:val="single" w:sz="4" w:space="0" w:color="auto"/>
              <w:bottom w:val="single" w:sz="4" w:space="0" w:color="auto"/>
              <w:right w:val="single" w:sz="4" w:space="0" w:color="auto"/>
            </w:tcBorders>
            <w:vAlign w:val="center"/>
          </w:tcPr>
          <w:p w14:paraId="7B733122"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110,0</w:t>
            </w:r>
          </w:p>
        </w:tc>
      </w:tr>
      <w:tr w:rsidR="000D340E" w:rsidRPr="009A1526" w14:paraId="0CBF4ED5" w14:textId="77777777" w:rsidTr="000D340E">
        <w:tc>
          <w:tcPr>
            <w:tcW w:w="393" w:type="pct"/>
            <w:tcBorders>
              <w:top w:val="single" w:sz="4" w:space="0" w:color="auto"/>
              <w:left w:val="single" w:sz="4" w:space="0" w:color="auto"/>
              <w:bottom w:val="single" w:sz="4" w:space="0" w:color="auto"/>
              <w:right w:val="single" w:sz="4" w:space="0" w:color="auto"/>
            </w:tcBorders>
            <w:vAlign w:val="center"/>
          </w:tcPr>
          <w:p w14:paraId="29225C0E"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7</w:t>
            </w:r>
          </w:p>
        </w:tc>
        <w:tc>
          <w:tcPr>
            <w:tcW w:w="2053" w:type="pct"/>
            <w:tcBorders>
              <w:top w:val="single" w:sz="4" w:space="0" w:color="auto"/>
              <w:left w:val="single" w:sz="4" w:space="0" w:color="auto"/>
              <w:bottom w:val="single" w:sz="4" w:space="0" w:color="auto"/>
              <w:right w:val="single" w:sz="4" w:space="0" w:color="auto"/>
            </w:tcBorders>
            <w:vAlign w:val="center"/>
          </w:tcPr>
          <w:p w14:paraId="263248F9"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ВПТ-25-3</w:t>
            </w:r>
          </w:p>
        </w:tc>
        <w:tc>
          <w:tcPr>
            <w:tcW w:w="1191" w:type="pct"/>
            <w:tcBorders>
              <w:top w:val="single" w:sz="4" w:space="0" w:color="auto"/>
              <w:left w:val="single" w:sz="4" w:space="0" w:color="auto"/>
              <w:bottom w:val="single" w:sz="4" w:space="0" w:color="auto"/>
              <w:right w:val="single" w:sz="4" w:space="0" w:color="auto"/>
            </w:tcBorders>
            <w:vAlign w:val="center"/>
          </w:tcPr>
          <w:p w14:paraId="722641A9"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21,5</w:t>
            </w:r>
          </w:p>
        </w:tc>
        <w:tc>
          <w:tcPr>
            <w:tcW w:w="408" w:type="pct"/>
            <w:tcBorders>
              <w:top w:val="single" w:sz="4" w:space="0" w:color="auto"/>
              <w:left w:val="single" w:sz="4" w:space="0" w:color="auto"/>
              <w:bottom w:val="single" w:sz="4" w:space="0" w:color="auto"/>
              <w:right w:val="single" w:sz="4" w:space="0" w:color="auto"/>
            </w:tcBorders>
            <w:vAlign w:val="center"/>
          </w:tcPr>
          <w:p w14:paraId="40B1DBFE"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70</w:t>
            </w:r>
          </w:p>
        </w:tc>
        <w:tc>
          <w:tcPr>
            <w:tcW w:w="516" w:type="pct"/>
            <w:tcBorders>
              <w:top w:val="single" w:sz="4" w:space="0" w:color="auto"/>
              <w:left w:val="single" w:sz="4" w:space="0" w:color="auto"/>
              <w:bottom w:val="single" w:sz="4" w:space="0" w:color="auto"/>
              <w:right w:val="single" w:sz="4" w:space="0" w:color="auto"/>
            </w:tcBorders>
            <w:vAlign w:val="center"/>
          </w:tcPr>
          <w:p w14:paraId="025172D3" w14:textId="77777777" w:rsidR="000D340E" w:rsidRPr="009A1526" w:rsidRDefault="000D340E" w:rsidP="000D340E">
            <w:pPr>
              <w:jc w:val="center"/>
              <w:rPr>
                <w:rFonts w:ascii="Times New Roman" w:hAnsi="Times New Roman"/>
                <w:color w:val="000000"/>
                <w:sz w:val="20"/>
                <w:szCs w:val="20"/>
                <w:lang w:val="ru-RU"/>
              </w:rPr>
            </w:pPr>
          </w:p>
        </w:tc>
        <w:tc>
          <w:tcPr>
            <w:tcW w:w="439" w:type="pct"/>
            <w:tcBorders>
              <w:top w:val="single" w:sz="4" w:space="0" w:color="auto"/>
              <w:left w:val="single" w:sz="4" w:space="0" w:color="auto"/>
              <w:bottom w:val="single" w:sz="4" w:space="0" w:color="auto"/>
              <w:right w:val="single" w:sz="4" w:space="0" w:color="auto"/>
            </w:tcBorders>
            <w:vAlign w:val="center"/>
          </w:tcPr>
          <w:p w14:paraId="09AEAA13"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91,5</w:t>
            </w:r>
          </w:p>
        </w:tc>
      </w:tr>
      <w:tr w:rsidR="000D340E" w:rsidRPr="00134C3F" w14:paraId="0449F41E" w14:textId="77777777" w:rsidTr="000D340E">
        <w:tc>
          <w:tcPr>
            <w:tcW w:w="393" w:type="pct"/>
            <w:tcBorders>
              <w:top w:val="single" w:sz="4" w:space="0" w:color="auto"/>
              <w:left w:val="single" w:sz="4" w:space="0" w:color="auto"/>
              <w:bottom w:val="single" w:sz="4" w:space="0" w:color="auto"/>
              <w:right w:val="single" w:sz="4" w:space="0" w:color="auto"/>
            </w:tcBorders>
            <w:vAlign w:val="center"/>
          </w:tcPr>
          <w:p w14:paraId="22400721"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9</w:t>
            </w:r>
          </w:p>
        </w:tc>
        <w:tc>
          <w:tcPr>
            <w:tcW w:w="2053" w:type="pct"/>
            <w:tcBorders>
              <w:top w:val="single" w:sz="4" w:space="0" w:color="auto"/>
              <w:left w:val="single" w:sz="4" w:space="0" w:color="auto"/>
              <w:bottom w:val="single" w:sz="4" w:space="0" w:color="auto"/>
              <w:right w:val="single" w:sz="4" w:space="0" w:color="auto"/>
            </w:tcBorders>
            <w:vAlign w:val="center"/>
          </w:tcPr>
          <w:p w14:paraId="0D5E4BB2" w14:textId="77777777" w:rsidR="000D340E" w:rsidRPr="009A1526" w:rsidRDefault="000D340E" w:rsidP="000D340E">
            <w:pPr>
              <w:jc w:val="center"/>
              <w:rPr>
                <w:rFonts w:ascii="Times New Roman" w:hAnsi="Times New Roman"/>
                <w:color w:val="000000"/>
                <w:sz w:val="20"/>
                <w:szCs w:val="20"/>
                <w:lang w:val="ru-RU"/>
              </w:rPr>
            </w:pPr>
            <w:r w:rsidRPr="009A1526">
              <w:rPr>
                <w:rFonts w:ascii="Times New Roman" w:hAnsi="Times New Roman"/>
                <w:color w:val="000000"/>
                <w:sz w:val="20"/>
                <w:szCs w:val="20"/>
                <w:lang w:val="ru-RU"/>
              </w:rPr>
              <w:t>Р-12-90/18М</w:t>
            </w:r>
          </w:p>
        </w:tc>
        <w:tc>
          <w:tcPr>
            <w:tcW w:w="1191" w:type="pct"/>
            <w:tcBorders>
              <w:top w:val="single" w:sz="4" w:space="0" w:color="auto"/>
              <w:left w:val="single" w:sz="4" w:space="0" w:color="auto"/>
              <w:bottom w:val="single" w:sz="4" w:space="0" w:color="auto"/>
              <w:right w:val="single" w:sz="4" w:space="0" w:color="auto"/>
            </w:tcBorders>
            <w:vAlign w:val="center"/>
          </w:tcPr>
          <w:p w14:paraId="758A9BEA" w14:textId="77777777" w:rsidR="000D340E" w:rsidRPr="009A1526" w:rsidRDefault="000D340E" w:rsidP="000D340E">
            <w:pPr>
              <w:jc w:val="center"/>
              <w:rPr>
                <w:rFonts w:ascii="Times New Roman" w:hAnsi="Times New Roman"/>
                <w:color w:val="000000"/>
                <w:sz w:val="20"/>
                <w:szCs w:val="20"/>
                <w:lang w:val="ru-RU"/>
              </w:rPr>
            </w:pPr>
          </w:p>
        </w:tc>
        <w:tc>
          <w:tcPr>
            <w:tcW w:w="408" w:type="pct"/>
            <w:tcBorders>
              <w:top w:val="single" w:sz="4" w:space="0" w:color="auto"/>
              <w:left w:val="single" w:sz="4" w:space="0" w:color="auto"/>
              <w:bottom w:val="single" w:sz="4" w:space="0" w:color="auto"/>
              <w:right w:val="single" w:sz="4" w:space="0" w:color="auto"/>
            </w:tcBorders>
            <w:vAlign w:val="center"/>
          </w:tcPr>
          <w:p w14:paraId="618C5F4F" w14:textId="77777777" w:rsidR="000D340E" w:rsidRPr="009A1526" w:rsidRDefault="000D340E" w:rsidP="000D340E">
            <w:pPr>
              <w:jc w:val="center"/>
              <w:rPr>
                <w:rFonts w:ascii="Times New Roman" w:hAnsi="Times New Roman"/>
                <w:color w:val="000000"/>
                <w:sz w:val="20"/>
                <w:szCs w:val="20"/>
                <w:lang w:val="ru-RU"/>
              </w:rPr>
            </w:pPr>
          </w:p>
        </w:tc>
        <w:tc>
          <w:tcPr>
            <w:tcW w:w="516" w:type="pct"/>
            <w:tcBorders>
              <w:top w:val="single" w:sz="4" w:space="0" w:color="auto"/>
              <w:left w:val="single" w:sz="4" w:space="0" w:color="auto"/>
              <w:bottom w:val="single" w:sz="4" w:space="0" w:color="auto"/>
              <w:right w:val="single" w:sz="4" w:space="0" w:color="auto"/>
            </w:tcBorders>
            <w:vAlign w:val="center"/>
          </w:tcPr>
          <w:p w14:paraId="61314AEA"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90</w:t>
            </w:r>
          </w:p>
        </w:tc>
        <w:tc>
          <w:tcPr>
            <w:tcW w:w="439" w:type="pct"/>
            <w:tcBorders>
              <w:top w:val="single" w:sz="4" w:space="0" w:color="auto"/>
              <w:left w:val="single" w:sz="4" w:space="0" w:color="auto"/>
              <w:bottom w:val="single" w:sz="4" w:space="0" w:color="auto"/>
              <w:right w:val="single" w:sz="4" w:space="0" w:color="auto"/>
            </w:tcBorders>
            <w:vAlign w:val="center"/>
          </w:tcPr>
          <w:p w14:paraId="3B13DE75"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90</w:t>
            </w:r>
          </w:p>
        </w:tc>
      </w:tr>
      <w:tr w:rsidR="000D340E" w:rsidRPr="00134C3F" w14:paraId="2CA643CB" w14:textId="77777777" w:rsidTr="000D340E">
        <w:tc>
          <w:tcPr>
            <w:tcW w:w="393" w:type="pct"/>
            <w:tcBorders>
              <w:top w:val="single" w:sz="4" w:space="0" w:color="auto"/>
              <w:left w:val="single" w:sz="4" w:space="0" w:color="auto"/>
              <w:bottom w:val="single" w:sz="4" w:space="0" w:color="auto"/>
              <w:right w:val="single" w:sz="4" w:space="0" w:color="auto"/>
            </w:tcBorders>
            <w:vAlign w:val="center"/>
          </w:tcPr>
          <w:p w14:paraId="2426CC90"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10</w:t>
            </w:r>
          </w:p>
        </w:tc>
        <w:tc>
          <w:tcPr>
            <w:tcW w:w="2053" w:type="pct"/>
            <w:tcBorders>
              <w:top w:val="single" w:sz="4" w:space="0" w:color="auto"/>
              <w:left w:val="single" w:sz="4" w:space="0" w:color="auto"/>
              <w:bottom w:val="single" w:sz="4" w:space="0" w:color="auto"/>
              <w:right w:val="single" w:sz="4" w:space="0" w:color="auto"/>
            </w:tcBorders>
            <w:vAlign w:val="center"/>
          </w:tcPr>
          <w:p w14:paraId="7F82637C"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Т-115-8,8</w:t>
            </w:r>
          </w:p>
        </w:tc>
        <w:tc>
          <w:tcPr>
            <w:tcW w:w="1191" w:type="pct"/>
            <w:tcBorders>
              <w:top w:val="single" w:sz="4" w:space="0" w:color="auto"/>
              <w:left w:val="single" w:sz="4" w:space="0" w:color="auto"/>
              <w:bottom w:val="single" w:sz="4" w:space="0" w:color="auto"/>
              <w:right w:val="single" w:sz="4" w:space="0" w:color="auto"/>
            </w:tcBorders>
            <w:vAlign w:val="center"/>
          </w:tcPr>
          <w:p w14:paraId="482F8E92"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156</w:t>
            </w:r>
          </w:p>
        </w:tc>
        <w:tc>
          <w:tcPr>
            <w:tcW w:w="408" w:type="pct"/>
            <w:tcBorders>
              <w:top w:val="single" w:sz="4" w:space="0" w:color="auto"/>
              <w:left w:val="single" w:sz="4" w:space="0" w:color="auto"/>
              <w:bottom w:val="single" w:sz="4" w:space="0" w:color="auto"/>
              <w:right w:val="single" w:sz="4" w:space="0" w:color="auto"/>
            </w:tcBorders>
            <w:vAlign w:val="center"/>
          </w:tcPr>
          <w:p w14:paraId="637D6110" w14:textId="77777777" w:rsidR="000D340E" w:rsidRPr="000D340E" w:rsidRDefault="000D340E" w:rsidP="000D340E">
            <w:pPr>
              <w:jc w:val="center"/>
              <w:rPr>
                <w:rFonts w:ascii="Times New Roman" w:hAnsi="Times New Roman"/>
                <w:color w:val="000000"/>
                <w:sz w:val="20"/>
                <w:szCs w:val="20"/>
              </w:rPr>
            </w:pPr>
          </w:p>
        </w:tc>
        <w:tc>
          <w:tcPr>
            <w:tcW w:w="516" w:type="pct"/>
            <w:tcBorders>
              <w:top w:val="single" w:sz="4" w:space="0" w:color="auto"/>
              <w:left w:val="single" w:sz="4" w:space="0" w:color="auto"/>
              <w:bottom w:val="single" w:sz="4" w:space="0" w:color="auto"/>
              <w:right w:val="single" w:sz="4" w:space="0" w:color="auto"/>
            </w:tcBorders>
            <w:vAlign w:val="center"/>
          </w:tcPr>
          <w:p w14:paraId="5C017D79" w14:textId="77777777" w:rsidR="000D340E" w:rsidRPr="000D340E" w:rsidRDefault="000D340E" w:rsidP="000D340E">
            <w:pPr>
              <w:jc w:val="center"/>
              <w:rPr>
                <w:rFonts w:ascii="Times New Roman" w:hAnsi="Times New Roman"/>
                <w:color w:val="000000"/>
                <w:sz w:val="20"/>
                <w:szCs w:val="20"/>
              </w:rPr>
            </w:pPr>
          </w:p>
        </w:tc>
        <w:tc>
          <w:tcPr>
            <w:tcW w:w="439" w:type="pct"/>
            <w:tcBorders>
              <w:top w:val="single" w:sz="4" w:space="0" w:color="auto"/>
              <w:left w:val="single" w:sz="4" w:space="0" w:color="auto"/>
              <w:bottom w:val="single" w:sz="4" w:space="0" w:color="auto"/>
              <w:right w:val="single" w:sz="4" w:space="0" w:color="auto"/>
            </w:tcBorders>
            <w:vAlign w:val="center"/>
          </w:tcPr>
          <w:p w14:paraId="403782EB"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156</w:t>
            </w:r>
          </w:p>
        </w:tc>
      </w:tr>
      <w:tr w:rsidR="000D340E" w:rsidRPr="00134C3F" w14:paraId="11DEC55F" w14:textId="77777777" w:rsidTr="000D340E">
        <w:tc>
          <w:tcPr>
            <w:tcW w:w="393" w:type="pct"/>
            <w:tcBorders>
              <w:top w:val="single" w:sz="4" w:space="0" w:color="auto"/>
              <w:left w:val="single" w:sz="4" w:space="0" w:color="auto"/>
              <w:bottom w:val="single" w:sz="4" w:space="0" w:color="auto"/>
              <w:right w:val="single" w:sz="4" w:space="0" w:color="auto"/>
            </w:tcBorders>
            <w:vAlign w:val="center"/>
          </w:tcPr>
          <w:p w14:paraId="01839519"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11</w:t>
            </w:r>
          </w:p>
        </w:tc>
        <w:tc>
          <w:tcPr>
            <w:tcW w:w="2053" w:type="pct"/>
            <w:tcBorders>
              <w:top w:val="single" w:sz="4" w:space="0" w:color="auto"/>
              <w:left w:val="single" w:sz="4" w:space="0" w:color="auto"/>
              <w:bottom w:val="single" w:sz="4" w:space="0" w:color="auto"/>
              <w:right w:val="single" w:sz="4" w:space="0" w:color="auto"/>
            </w:tcBorders>
            <w:vAlign w:val="center"/>
          </w:tcPr>
          <w:p w14:paraId="2FFB8519"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ВКТ-100М</w:t>
            </w:r>
          </w:p>
        </w:tc>
        <w:tc>
          <w:tcPr>
            <w:tcW w:w="1191" w:type="pct"/>
            <w:tcBorders>
              <w:top w:val="single" w:sz="4" w:space="0" w:color="auto"/>
              <w:left w:val="single" w:sz="4" w:space="0" w:color="auto"/>
              <w:bottom w:val="single" w:sz="4" w:space="0" w:color="auto"/>
              <w:right w:val="single" w:sz="4" w:space="0" w:color="auto"/>
            </w:tcBorders>
            <w:vAlign w:val="center"/>
          </w:tcPr>
          <w:p w14:paraId="5F2DDF95"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158</w:t>
            </w:r>
          </w:p>
        </w:tc>
        <w:tc>
          <w:tcPr>
            <w:tcW w:w="408" w:type="pct"/>
            <w:tcBorders>
              <w:top w:val="single" w:sz="4" w:space="0" w:color="auto"/>
              <w:left w:val="single" w:sz="4" w:space="0" w:color="auto"/>
              <w:bottom w:val="single" w:sz="4" w:space="0" w:color="auto"/>
              <w:right w:val="single" w:sz="4" w:space="0" w:color="auto"/>
            </w:tcBorders>
            <w:vAlign w:val="center"/>
          </w:tcPr>
          <w:p w14:paraId="7DE731C0" w14:textId="77777777" w:rsidR="000D340E" w:rsidRPr="000D340E" w:rsidRDefault="000D340E" w:rsidP="000D340E">
            <w:pPr>
              <w:jc w:val="center"/>
              <w:rPr>
                <w:rFonts w:ascii="Times New Roman" w:hAnsi="Times New Roman"/>
                <w:color w:val="000000"/>
                <w:sz w:val="20"/>
                <w:szCs w:val="20"/>
              </w:rPr>
            </w:pPr>
          </w:p>
        </w:tc>
        <w:tc>
          <w:tcPr>
            <w:tcW w:w="516" w:type="pct"/>
            <w:tcBorders>
              <w:top w:val="single" w:sz="4" w:space="0" w:color="auto"/>
              <w:left w:val="single" w:sz="4" w:space="0" w:color="auto"/>
              <w:bottom w:val="single" w:sz="4" w:space="0" w:color="auto"/>
              <w:right w:val="single" w:sz="4" w:space="0" w:color="auto"/>
            </w:tcBorders>
            <w:vAlign w:val="center"/>
          </w:tcPr>
          <w:p w14:paraId="296C9A5F" w14:textId="77777777" w:rsidR="000D340E" w:rsidRPr="000D340E" w:rsidRDefault="000D340E" w:rsidP="000D340E">
            <w:pPr>
              <w:jc w:val="center"/>
              <w:rPr>
                <w:rFonts w:ascii="Times New Roman" w:hAnsi="Times New Roman"/>
                <w:color w:val="000000"/>
                <w:sz w:val="20"/>
                <w:szCs w:val="20"/>
              </w:rPr>
            </w:pPr>
          </w:p>
        </w:tc>
        <w:tc>
          <w:tcPr>
            <w:tcW w:w="439" w:type="pct"/>
            <w:tcBorders>
              <w:top w:val="single" w:sz="4" w:space="0" w:color="auto"/>
              <w:left w:val="single" w:sz="4" w:space="0" w:color="auto"/>
              <w:bottom w:val="single" w:sz="4" w:space="0" w:color="auto"/>
              <w:right w:val="single" w:sz="4" w:space="0" w:color="auto"/>
            </w:tcBorders>
            <w:vAlign w:val="center"/>
          </w:tcPr>
          <w:p w14:paraId="466AFFA9"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158</w:t>
            </w:r>
          </w:p>
        </w:tc>
      </w:tr>
      <w:tr w:rsidR="000D340E" w:rsidRPr="00134C3F" w14:paraId="4CE524AE" w14:textId="77777777" w:rsidTr="000D340E">
        <w:tc>
          <w:tcPr>
            <w:tcW w:w="393" w:type="pct"/>
            <w:tcBorders>
              <w:top w:val="single" w:sz="4" w:space="0" w:color="auto"/>
              <w:left w:val="single" w:sz="4" w:space="0" w:color="auto"/>
              <w:bottom w:val="single" w:sz="4" w:space="0" w:color="auto"/>
              <w:right w:val="single" w:sz="4" w:space="0" w:color="auto"/>
            </w:tcBorders>
            <w:vAlign w:val="center"/>
          </w:tcPr>
          <w:p w14:paraId="2A469239"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12</w:t>
            </w:r>
          </w:p>
        </w:tc>
        <w:tc>
          <w:tcPr>
            <w:tcW w:w="2053" w:type="pct"/>
            <w:tcBorders>
              <w:top w:val="single" w:sz="4" w:space="0" w:color="auto"/>
              <w:left w:val="single" w:sz="4" w:space="0" w:color="auto"/>
              <w:bottom w:val="single" w:sz="4" w:space="0" w:color="auto"/>
              <w:right w:val="single" w:sz="4" w:space="0" w:color="auto"/>
            </w:tcBorders>
            <w:vAlign w:val="center"/>
          </w:tcPr>
          <w:p w14:paraId="70645DD6"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ВКТ-100М</w:t>
            </w:r>
          </w:p>
        </w:tc>
        <w:tc>
          <w:tcPr>
            <w:tcW w:w="1191" w:type="pct"/>
            <w:tcBorders>
              <w:top w:val="single" w:sz="4" w:space="0" w:color="auto"/>
              <w:left w:val="single" w:sz="4" w:space="0" w:color="auto"/>
              <w:bottom w:val="single" w:sz="4" w:space="0" w:color="auto"/>
              <w:right w:val="single" w:sz="4" w:space="0" w:color="auto"/>
            </w:tcBorders>
            <w:vAlign w:val="center"/>
          </w:tcPr>
          <w:p w14:paraId="5570BF5F"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158</w:t>
            </w:r>
          </w:p>
        </w:tc>
        <w:tc>
          <w:tcPr>
            <w:tcW w:w="408" w:type="pct"/>
            <w:tcBorders>
              <w:top w:val="single" w:sz="4" w:space="0" w:color="auto"/>
              <w:left w:val="single" w:sz="4" w:space="0" w:color="auto"/>
              <w:bottom w:val="single" w:sz="4" w:space="0" w:color="auto"/>
              <w:right w:val="single" w:sz="4" w:space="0" w:color="auto"/>
            </w:tcBorders>
            <w:vAlign w:val="center"/>
          </w:tcPr>
          <w:p w14:paraId="616A7740" w14:textId="77777777" w:rsidR="000D340E" w:rsidRPr="000D340E" w:rsidRDefault="000D340E" w:rsidP="000D340E">
            <w:pPr>
              <w:jc w:val="center"/>
              <w:rPr>
                <w:rFonts w:ascii="Times New Roman" w:hAnsi="Times New Roman"/>
                <w:color w:val="000000"/>
                <w:sz w:val="20"/>
                <w:szCs w:val="20"/>
              </w:rPr>
            </w:pPr>
          </w:p>
        </w:tc>
        <w:tc>
          <w:tcPr>
            <w:tcW w:w="516" w:type="pct"/>
            <w:tcBorders>
              <w:top w:val="single" w:sz="4" w:space="0" w:color="auto"/>
              <w:left w:val="single" w:sz="4" w:space="0" w:color="auto"/>
              <w:bottom w:val="single" w:sz="4" w:space="0" w:color="auto"/>
              <w:right w:val="single" w:sz="4" w:space="0" w:color="auto"/>
            </w:tcBorders>
            <w:vAlign w:val="center"/>
          </w:tcPr>
          <w:p w14:paraId="4C6DC6FD" w14:textId="77777777" w:rsidR="000D340E" w:rsidRPr="000D340E" w:rsidRDefault="000D340E" w:rsidP="000D340E">
            <w:pPr>
              <w:jc w:val="center"/>
              <w:rPr>
                <w:rFonts w:ascii="Times New Roman" w:hAnsi="Times New Roman"/>
                <w:color w:val="000000"/>
                <w:sz w:val="20"/>
                <w:szCs w:val="20"/>
              </w:rPr>
            </w:pPr>
          </w:p>
        </w:tc>
        <w:tc>
          <w:tcPr>
            <w:tcW w:w="439" w:type="pct"/>
            <w:tcBorders>
              <w:top w:val="single" w:sz="4" w:space="0" w:color="auto"/>
              <w:left w:val="single" w:sz="4" w:space="0" w:color="auto"/>
              <w:bottom w:val="single" w:sz="4" w:space="0" w:color="auto"/>
              <w:right w:val="single" w:sz="4" w:space="0" w:color="auto"/>
            </w:tcBorders>
            <w:vAlign w:val="center"/>
          </w:tcPr>
          <w:p w14:paraId="2A77B19A"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158</w:t>
            </w:r>
          </w:p>
        </w:tc>
      </w:tr>
      <w:tr w:rsidR="000D340E" w:rsidRPr="00134C3F" w14:paraId="7C51C2BA" w14:textId="77777777" w:rsidTr="000D340E">
        <w:tc>
          <w:tcPr>
            <w:tcW w:w="393" w:type="pct"/>
            <w:tcBorders>
              <w:top w:val="single" w:sz="4" w:space="0" w:color="auto"/>
              <w:left w:val="single" w:sz="4" w:space="0" w:color="auto"/>
              <w:bottom w:val="single" w:sz="4" w:space="0" w:color="auto"/>
              <w:right w:val="single" w:sz="4" w:space="0" w:color="auto"/>
            </w:tcBorders>
            <w:vAlign w:val="center"/>
          </w:tcPr>
          <w:p w14:paraId="0DBD08D9"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lastRenderedPageBreak/>
              <w:t>15</w:t>
            </w:r>
          </w:p>
        </w:tc>
        <w:tc>
          <w:tcPr>
            <w:tcW w:w="2053" w:type="pct"/>
            <w:tcBorders>
              <w:top w:val="single" w:sz="4" w:space="0" w:color="auto"/>
              <w:left w:val="single" w:sz="4" w:space="0" w:color="auto"/>
              <w:bottom w:val="single" w:sz="4" w:space="0" w:color="auto"/>
              <w:right w:val="single" w:sz="4" w:space="0" w:color="auto"/>
            </w:tcBorders>
            <w:vAlign w:val="center"/>
          </w:tcPr>
          <w:p w14:paraId="280913F2"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Р-12-90/18М</w:t>
            </w:r>
          </w:p>
        </w:tc>
        <w:tc>
          <w:tcPr>
            <w:tcW w:w="1191" w:type="pct"/>
            <w:tcBorders>
              <w:top w:val="single" w:sz="4" w:space="0" w:color="auto"/>
              <w:left w:val="single" w:sz="4" w:space="0" w:color="auto"/>
              <w:bottom w:val="single" w:sz="4" w:space="0" w:color="auto"/>
              <w:right w:val="single" w:sz="4" w:space="0" w:color="auto"/>
            </w:tcBorders>
            <w:vAlign w:val="center"/>
          </w:tcPr>
          <w:p w14:paraId="7F4EFDB5" w14:textId="77777777" w:rsidR="000D340E" w:rsidRPr="000D340E" w:rsidRDefault="000D340E" w:rsidP="000D340E">
            <w:pPr>
              <w:jc w:val="center"/>
              <w:rPr>
                <w:rFonts w:ascii="Times New Roman" w:hAnsi="Times New Roman"/>
                <w:color w:val="000000"/>
                <w:sz w:val="20"/>
                <w:szCs w:val="20"/>
              </w:rPr>
            </w:pPr>
          </w:p>
        </w:tc>
        <w:tc>
          <w:tcPr>
            <w:tcW w:w="408" w:type="pct"/>
            <w:tcBorders>
              <w:top w:val="single" w:sz="4" w:space="0" w:color="auto"/>
              <w:left w:val="single" w:sz="4" w:space="0" w:color="auto"/>
              <w:bottom w:val="single" w:sz="4" w:space="0" w:color="auto"/>
              <w:right w:val="single" w:sz="4" w:space="0" w:color="auto"/>
            </w:tcBorders>
            <w:vAlign w:val="center"/>
          </w:tcPr>
          <w:p w14:paraId="1467FDF2" w14:textId="77777777" w:rsidR="000D340E" w:rsidRPr="000D340E" w:rsidRDefault="000D340E" w:rsidP="000D340E">
            <w:pPr>
              <w:jc w:val="center"/>
              <w:rPr>
                <w:rFonts w:ascii="Times New Roman" w:hAnsi="Times New Roman"/>
                <w:color w:val="000000"/>
                <w:sz w:val="20"/>
                <w:szCs w:val="20"/>
              </w:rPr>
            </w:pPr>
          </w:p>
        </w:tc>
        <w:tc>
          <w:tcPr>
            <w:tcW w:w="516" w:type="pct"/>
            <w:tcBorders>
              <w:top w:val="single" w:sz="4" w:space="0" w:color="auto"/>
              <w:left w:val="single" w:sz="4" w:space="0" w:color="auto"/>
              <w:bottom w:val="single" w:sz="4" w:space="0" w:color="auto"/>
              <w:right w:val="single" w:sz="4" w:space="0" w:color="auto"/>
            </w:tcBorders>
            <w:vAlign w:val="center"/>
          </w:tcPr>
          <w:p w14:paraId="7485E3AF"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90</w:t>
            </w:r>
          </w:p>
        </w:tc>
        <w:tc>
          <w:tcPr>
            <w:tcW w:w="439" w:type="pct"/>
            <w:tcBorders>
              <w:top w:val="single" w:sz="4" w:space="0" w:color="auto"/>
              <w:left w:val="single" w:sz="4" w:space="0" w:color="auto"/>
              <w:bottom w:val="single" w:sz="4" w:space="0" w:color="auto"/>
              <w:right w:val="single" w:sz="4" w:space="0" w:color="auto"/>
            </w:tcBorders>
            <w:vAlign w:val="center"/>
          </w:tcPr>
          <w:p w14:paraId="4F7CA84F"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90</w:t>
            </w:r>
          </w:p>
        </w:tc>
      </w:tr>
      <w:tr w:rsidR="000D340E" w:rsidRPr="00134C3F" w14:paraId="02FDB3FA" w14:textId="77777777" w:rsidTr="000D340E">
        <w:tc>
          <w:tcPr>
            <w:tcW w:w="393" w:type="pct"/>
            <w:tcBorders>
              <w:top w:val="single" w:sz="4" w:space="0" w:color="auto"/>
              <w:left w:val="single" w:sz="4" w:space="0" w:color="auto"/>
              <w:bottom w:val="single" w:sz="4" w:space="0" w:color="auto"/>
              <w:right w:val="single" w:sz="4" w:space="0" w:color="auto"/>
            </w:tcBorders>
            <w:vAlign w:val="center"/>
          </w:tcPr>
          <w:p w14:paraId="67A84637" w14:textId="77777777" w:rsidR="000D340E" w:rsidRPr="000D340E" w:rsidRDefault="000D340E" w:rsidP="000D340E">
            <w:pPr>
              <w:jc w:val="center"/>
              <w:rPr>
                <w:rFonts w:ascii="Times New Roman" w:hAnsi="Times New Roman"/>
                <w:color w:val="000000"/>
                <w:sz w:val="20"/>
                <w:szCs w:val="20"/>
              </w:rPr>
            </w:pPr>
          </w:p>
        </w:tc>
        <w:tc>
          <w:tcPr>
            <w:tcW w:w="2053" w:type="pct"/>
            <w:tcBorders>
              <w:top w:val="single" w:sz="4" w:space="0" w:color="auto"/>
              <w:left w:val="single" w:sz="4" w:space="0" w:color="auto"/>
              <w:bottom w:val="single" w:sz="4" w:space="0" w:color="auto"/>
              <w:right w:val="single" w:sz="4" w:space="0" w:color="auto"/>
            </w:tcBorders>
            <w:vAlign w:val="center"/>
          </w:tcPr>
          <w:p w14:paraId="3D9A9482" w14:textId="450C96F5" w:rsidR="000D340E" w:rsidRPr="000D340E" w:rsidRDefault="009A1526" w:rsidP="000D340E">
            <w:pPr>
              <w:jc w:val="center"/>
              <w:rPr>
                <w:rFonts w:ascii="Times New Roman" w:hAnsi="Times New Roman"/>
                <w:color w:val="000000"/>
                <w:sz w:val="20"/>
                <w:szCs w:val="20"/>
              </w:rPr>
            </w:pPr>
            <w:r>
              <w:rPr>
                <w:rFonts w:ascii="Times New Roman" w:hAnsi="Times New Roman"/>
                <w:color w:val="000000"/>
                <w:sz w:val="20"/>
                <w:szCs w:val="20"/>
                <w:lang w:val="ru-RU"/>
              </w:rPr>
              <w:t>По</w:t>
            </w:r>
            <w:r w:rsidR="000D340E" w:rsidRPr="000D340E">
              <w:rPr>
                <w:rFonts w:ascii="Times New Roman" w:hAnsi="Times New Roman"/>
                <w:color w:val="000000"/>
                <w:sz w:val="20"/>
                <w:szCs w:val="20"/>
              </w:rPr>
              <w:t xml:space="preserve"> ТЭЦ</w:t>
            </w:r>
          </w:p>
        </w:tc>
        <w:tc>
          <w:tcPr>
            <w:tcW w:w="1191" w:type="pct"/>
            <w:tcBorders>
              <w:top w:val="single" w:sz="4" w:space="0" w:color="auto"/>
              <w:left w:val="single" w:sz="4" w:space="0" w:color="auto"/>
              <w:bottom w:val="single" w:sz="4" w:space="0" w:color="auto"/>
              <w:right w:val="single" w:sz="4" w:space="0" w:color="auto"/>
            </w:tcBorders>
            <w:vAlign w:val="center"/>
          </w:tcPr>
          <w:p w14:paraId="6E40019C"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701</w:t>
            </w:r>
          </w:p>
        </w:tc>
        <w:tc>
          <w:tcPr>
            <w:tcW w:w="408" w:type="pct"/>
            <w:tcBorders>
              <w:top w:val="single" w:sz="4" w:space="0" w:color="auto"/>
              <w:left w:val="single" w:sz="4" w:space="0" w:color="auto"/>
              <w:bottom w:val="single" w:sz="4" w:space="0" w:color="auto"/>
              <w:right w:val="single" w:sz="4" w:space="0" w:color="auto"/>
            </w:tcBorders>
            <w:vAlign w:val="center"/>
          </w:tcPr>
          <w:p w14:paraId="288ABB54"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140</w:t>
            </w:r>
          </w:p>
        </w:tc>
        <w:tc>
          <w:tcPr>
            <w:tcW w:w="516" w:type="pct"/>
            <w:tcBorders>
              <w:top w:val="single" w:sz="4" w:space="0" w:color="auto"/>
              <w:left w:val="single" w:sz="4" w:space="0" w:color="auto"/>
              <w:bottom w:val="single" w:sz="4" w:space="0" w:color="auto"/>
              <w:right w:val="single" w:sz="4" w:space="0" w:color="auto"/>
            </w:tcBorders>
            <w:vAlign w:val="center"/>
          </w:tcPr>
          <w:p w14:paraId="6D415084"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180</w:t>
            </w:r>
          </w:p>
        </w:tc>
        <w:tc>
          <w:tcPr>
            <w:tcW w:w="439" w:type="pct"/>
            <w:tcBorders>
              <w:top w:val="single" w:sz="4" w:space="0" w:color="auto"/>
              <w:left w:val="single" w:sz="4" w:space="0" w:color="auto"/>
              <w:bottom w:val="single" w:sz="4" w:space="0" w:color="auto"/>
              <w:right w:val="single" w:sz="4" w:space="0" w:color="auto"/>
            </w:tcBorders>
            <w:vAlign w:val="center"/>
          </w:tcPr>
          <w:p w14:paraId="7DBAD155"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1021</w:t>
            </w:r>
          </w:p>
        </w:tc>
      </w:tr>
    </w:tbl>
    <w:p w14:paraId="24FB73E5" w14:textId="77777777" w:rsidR="000D340E" w:rsidRDefault="000D340E" w:rsidP="000D340E">
      <w:pPr>
        <w:widowControl/>
        <w:spacing w:line="360" w:lineRule="auto"/>
        <w:jc w:val="both"/>
        <w:rPr>
          <w:rFonts w:ascii="Times New Roman" w:eastAsia="Times New Roman" w:hAnsi="Times New Roman"/>
          <w:sz w:val="24"/>
          <w:lang w:val="ru-RU"/>
        </w:rPr>
      </w:pPr>
    </w:p>
    <w:p w14:paraId="59EE284E" w14:textId="245D5D52" w:rsidR="000D340E" w:rsidRPr="000D340E" w:rsidRDefault="000D340E" w:rsidP="000D340E">
      <w:pPr>
        <w:widowControl/>
        <w:spacing w:line="360" w:lineRule="auto"/>
        <w:jc w:val="both"/>
        <w:rPr>
          <w:rFonts w:ascii="Times New Roman" w:eastAsia="Times New Roman" w:hAnsi="Times New Roman"/>
          <w:sz w:val="24"/>
          <w:lang w:val="ru-RU"/>
        </w:rPr>
      </w:pPr>
      <w:r w:rsidRPr="000D340E">
        <w:rPr>
          <w:rFonts w:ascii="Times New Roman" w:eastAsia="Times New Roman" w:hAnsi="Times New Roman"/>
          <w:sz w:val="24"/>
          <w:lang w:val="ru-RU"/>
        </w:rPr>
        <w:t>Таблица 3 – Баланс тепловой нагрузки и тепловой мощности в зоне действия ТЭЦ, Гкал/ч н</w:t>
      </w:r>
      <w:r w:rsidR="00200D08">
        <w:rPr>
          <w:rFonts w:ascii="Times New Roman" w:eastAsia="Times New Roman" w:hAnsi="Times New Roman"/>
          <w:sz w:val="24"/>
          <w:lang w:val="ru-RU"/>
        </w:rPr>
        <w:t>а период (2021</w:t>
      </w:r>
      <w:r w:rsidRPr="000D340E">
        <w:rPr>
          <w:rFonts w:ascii="Times New Roman" w:eastAsia="Times New Roman" w:hAnsi="Times New Roman"/>
          <w:sz w:val="24"/>
          <w:lang w:val="ru-RU"/>
        </w:rPr>
        <w:t>-202</w:t>
      </w:r>
      <w:r w:rsidR="00200D08">
        <w:rPr>
          <w:rFonts w:ascii="Times New Roman" w:eastAsia="Times New Roman" w:hAnsi="Times New Roman"/>
          <w:sz w:val="24"/>
          <w:lang w:val="ru-RU"/>
        </w:rPr>
        <w:t>2</w:t>
      </w:r>
      <w:r w:rsidRPr="000D340E">
        <w:rPr>
          <w:rFonts w:ascii="Times New Roman" w:eastAsia="Times New Roman" w:hAnsi="Times New Roman"/>
          <w:sz w:val="24"/>
          <w:lang w:val="ru-RU"/>
        </w:rPr>
        <w:t>)</w:t>
      </w:r>
      <w:r>
        <w:rPr>
          <w:rFonts w:ascii="Times New Roman" w:eastAsia="Times New Roman" w:hAnsi="Times New Roman"/>
          <w:sz w:val="24"/>
          <w:lang w:val="ru-RU"/>
        </w:rPr>
        <w:t xml:space="preserve"> г</w:t>
      </w:r>
      <w:r w:rsidRPr="000D340E">
        <w:rPr>
          <w:rFonts w:ascii="Times New Roman" w:eastAsia="Times New Roman" w:hAnsi="Times New Roman"/>
          <w:sz w:val="24"/>
          <w:lang w:val="ru-RU"/>
        </w:rPr>
        <w:t>г.</w:t>
      </w:r>
    </w:p>
    <w:tbl>
      <w:tblPr>
        <w:tblStyle w:val="a4"/>
        <w:tblW w:w="5000" w:type="pct"/>
        <w:jc w:val="center"/>
        <w:tblLook w:val="04A0" w:firstRow="1" w:lastRow="0" w:firstColumn="1" w:lastColumn="0" w:noHBand="0" w:noVBand="1"/>
      </w:tblPr>
      <w:tblGrid>
        <w:gridCol w:w="3155"/>
        <w:gridCol w:w="1739"/>
        <w:gridCol w:w="1739"/>
        <w:gridCol w:w="1814"/>
        <w:gridCol w:w="1606"/>
      </w:tblGrid>
      <w:tr w:rsidR="00605B9A" w:rsidRPr="005A1282" w14:paraId="5D5039D7" w14:textId="77777777" w:rsidTr="000D340E">
        <w:trPr>
          <w:tblHeader/>
          <w:jc w:val="center"/>
        </w:trPr>
        <w:tc>
          <w:tcPr>
            <w:tcW w:w="1569" w:type="pct"/>
            <w:vMerge w:val="restart"/>
            <w:vAlign w:val="center"/>
          </w:tcPr>
          <w:p w14:paraId="5EF0D1AB" w14:textId="016F4D9F" w:rsidR="00605B9A" w:rsidRPr="009A1526" w:rsidRDefault="009A1526" w:rsidP="000D340E">
            <w:pPr>
              <w:jc w:val="center"/>
              <w:rPr>
                <w:rFonts w:ascii="Times New Roman" w:hAnsi="Times New Roman"/>
                <w:color w:val="000000"/>
                <w:sz w:val="20"/>
                <w:szCs w:val="20"/>
                <w:lang w:val="ru-RU"/>
              </w:rPr>
            </w:pPr>
            <w:r>
              <w:rPr>
                <w:rFonts w:ascii="Times New Roman" w:hAnsi="Times New Roman"/>
                <w:color w:val="000000"/>
                <w:sz w:val="20"/>
                <w:szCs w:val="20"/>
                <w:lang w:val="ru-RU"/>
              </w:rPr>
              <w:t>Параметры</w:t>
            </w:r>
          </w:p>
        </w:tc>
        <w:tc>
          <w:tcPr>
            <w:tcW w:w="1730" w:type="pct"/>
            <w:gridSpan w:val="2"/>
            <w:vAlign w:val="center"/>
          </w:tcPr>
          <w:p w14:paraId="57A8720C" w14:textId="77777777" w:rsidR="00605B9A" w:rsidRPr="000D340E" w:rsidRDefault="00605B9A" w:rsidP="000D340E">
            <w:pPr>
              <w:jc w:val="center"/>
              <w:rPr>
                <w:rFonts w:ascii="Times New Roman" w:hAnsi="Times New Roman"/>
                <w:color w:val="000000"/>
                <w:sz w:val="20"/>
                <w:szCs w:val="20"/>
                <w:lang w:val="ru-RU"/>
              </w:rPr>
            </w:pPr>
            <w:r w:rsidRPr="000D340E">
              <w:rPr>
                <w:rFonts w:ascii="Times New Roman" w:hAnsi="Times New Roman"/>
                <w:color w:val="000000"/>
                <w:sz w:val="20"/>
                <w:szCs w:val="20"/>
                <w:lang w:val="ru-RU"/>
              </w:rPr>
              <w:t>С учетом работы оборудования в статусе «вынужденного генератора»</w:t>
            </w:r>
          </w:p>
        </w:tc>
        <w:tc>
          <w:tcPr>
            <w:tcW w:w="1701" w:type="pct"/>
            <w:gridSpan w:val="2"/>
            <w:vAlign w:val="center"/>
          </w:tcPr>
          <w:p w14:paraId="742C29E5" w14:textId="77777777" w:rsidR="00605B9A" w:rsidRPr="00DB243B" w:rsidRDefault="00605B9A" w:rsidP="000D340E">
            <w:pPr>
              <w:jc w:val="center"/>
              <w:rPr>
                <w:rFonts w:ascii="Times New Roman" w:hAnsi="Times New Roman"/>
                <w:color w:val="000000"/>
                <w:sz w:val="20"/>
                <w:szCs w:val="20"/>
                <w:lang w:val="ru-RU"/>
              </w:rPr>
            </w:pPr>
            <w:r w:rsidRPr="00DB243B">
              <w:rPr>
                <w:rFonts w:ascii="Times New Roman" w:hAnsi="Times New Roman"/>
                <w:color w:val="000000"/>
                <w:sz w:val="20"/>
                <w:szCs w:val="20"/>
                <w:lang w:val="ru-RU"/>
              </w:rPr>
              <w:t>Без учета работы оборудования в статусе «вынужденного генератора»</w:t>
            </w:r>
          </w:p>
        </w:tc>
      </w:tr>
      <w:tr w:rsidR="00605B9A" w14:paraId="1974321F" w14:textId="77777777" w:rsidTr="000D340E">
        <w:trPr>
          <w:tblHeader/>
          <w:jc w:val="center"/>
        </w:trPr>
        <w:tc>
          <w:tcPr>
            <w:tcW w:w="1569" w:type="pct"/>
            <w:vMerge/>
            <w:vAlign w:val="center"/>
          </w:tcPr>
          <w:p w14:paraId="69C7CC7D" w14:textId="77777777" w:rsidR="00605B9A" w:rsidRPr="00DB243B" w:rsidRDefault="00605B9A" w:rsidP="00200D08">
            <w:pPr>
              <w:jc w:val="center"/>
              <w:rPr>
                <w:rFonts w:ascii="Times New Roman" w:hAnsi="Times New Roman"/>
                <w:color w:val="000000"/>
                <w:sz w:val="20"/>
                <w:szCs w:val="20"/>
                <w:lang w:val="ru-RU"/>
              </w:rPr>
            </w:pPr>
          </w:p>
        </w:tc>
        <w:tc>
          <w:tcPr>
            <w:tcW w:w="865" w:type="pct"/>
            <w:vAlign w:val="center"/>
          </w:tcPr>
          <w:p w14:paraId="30FCBA04" w14:textId="5B012CB6" w:rsidR="00605B9A" w:rsidRPr="000D340E" w:rsidRDefault="00605B9A" w:rsidP="00200D08">
            <w:pPr>
              <w:jc w:val="center"/>
              <w:rPr>
                <w:rFonts w:ascii="Times New Roman" w:hAnsi="Times New Roman"/>
                <w:color w:val="000000"/>
                <w:sz w:val="20"/>
                <w:szCs w:val="20"/>
              </w:rPr>
            </w:pPr>
            <w:r>
              <w:rPr>
                <w:rFonts w:ascii="Times New Roman" w:hAnsi="Times New Roman"/>
                <w:color w:val="000000"/>
                <w:sz w:val="20"/>
                <w:szCs w:val="20"/>
              </w:rPr>
              <w:t>2021</w:t>
            </w:r>
          </w:p>
        </w:tc>
        <w:tc>
          <w:tcPr>
            <w:tcW w:w="865" w:type="pct"/>
            <w:vAlign w:val="center"/>
          </w:tcPr>
          <w:p w14:paraId="6A7906CA" w14:textId="63F22A89" w:rsidR="00605B9A" w:rsidRPr="000D340E" w:rsidRDefault="00605B9A" w:rsidP="00200D08">
            <w:pPr>
              <w:jc w:val="center"/>
              <w:rPr>
                <w:rFonts w:ascii="Times New Roman" w:hAnsi="Times New Roman"/>
                <w:color w:val="000000"/>
                <w:sz w:val="20"/>
                <w:szCs w:val="20"/>
              </w:rPr>
            </w:pPr>
            <w:r>
              <w:rPr>
                <w:rFonts w:ascii="Times New Roman" w:hAnsi="Times New Roman"/>
                <w:color w:val="000000"/>
                <w:sz w:val="20"/>
                <w:szCs w:val="20"/>
              </w:rPr>
              <w:t>2022</w:t>
            </w:r>
          </w:p>
        </w:tc>
        <w:tc>
          <w:tcPr>
            <w:tcW w:w="902" w:type="pct"/>
            <w:vAlign w:val="center"/>
          </w:tcPr>
          <w:p w14:paraId="40065D55" w14:textId="52225630" w:rsidR="00605B9A" w:rsidRPr="000D340E" w:rsidRDefault="00605B9A" w:rsidP="00200D08">
            <w:pPr>
              <w:jc w:val="center"/>
              <w:rPr>
                <w:rFonts w:ascii="Times New Roman" w:hAnsi="Times New Roman"/>
                <w:color w:val="000000"/>
                <w:sz w:val="20"/>
                <w:szCs w:val="20"/>
              </w:rPr>
            </w:pPr>
            <w:r>
              <w:rPr>
                <w:rFonts w:ascii="Times New Roman" w:hAnsi="Times New Roman"/>
                <w:color w:val="000000"/>
                <w:sz w:val="20"/>
                <w:szCs w:val="20"/>
              </w:rPr>
              <w:t>2021</w:t>
            </w:r>
          </w:p>
        </w:tc>
        <w:tc>
          <w:tcPr>
            <w:tcW w:w="799" w:type="pct"/>
            <w:vAlign w:val="center"/>
          </w:tcPr>
          <w:p w14:paraId="4F375993" w14:textId="6E40BA43" w:rsidR="00605B9A" w:rsidRPr="000D340E" w:rsidRDefault="00605B9A" w:rsidP="00200D08">
            <w:pPr>
              <w:jc w:val="center"/>
              <w:rPr>
                <w:rFonts w:ascii="Times New Roman" w:hAnsi="Times New Roman"/>
                <w:color w:val="000000"/>
                <w:sz w:val="20"/>
                <w:szCs w:val="20"/>
              </w:rPr>
            </w:pPr>
            <w:r>
              <w:rPr>
                <w:rFonts w:ascii="Times New Roman" w:hAnsi="Times New Roman"/>
                <w:color w:val="000000"/>
                <w:sz w:val="20"/>
                <w:szCs w:val="20"/>
              </w:rPr>
              <w:t>2022</w:t>
            </w:r>
          </w:p>
        </w:tc>
      </w:tr>
      <w:tr w:rsidR="00200D08" w14:paraId="38FF6BE1" w14:textId="77777777" w:rsidTr="000D340E">
        <w:trPr>
          <w:jc w:val="center"/>
        </w:trPr>
        <w:tc>
          <w:tcPr>
            <w:tcW w:w="1569" w:type="pct"/>
            <w:vAlign w:val="center"/>
          </w:tcPr>
          <w:p w14:paraId="19B3A150" w14:textId="7B30E903" w:rsidR="00200D08" w:rsidRPr="00605B9A" w:rsidRDefault="00605B9A" w:rsidP="00200D08">
            <w:pPr>
              <w:jc w:val="center"/>
              <w:rPr>
                <w:rFonts w:ascii="Times New Roman" w:hAnsi="Times New Roman"/>
                <w:color w:val="000000"/>
                <w:sz w:val="20"/>
                <w:szCs w:val="20"/>
                <w:lang w:val="ru-RU"/>
              </w:rPr>
            </w:pPr>
            <w:r w:rsidRPr="00605B9A">
              <w:rPr>
                <w:rFonts w:ascii="Times New Roman" w:hAnsi="Times New Roman"/>
                <w:color w:val="000000"/>
                <w:sz w:val="20"/>
                <w:szCs w:val="20"/>
                <w:lang w:val="ru-RU"/>
              </w:rPr>
              <w:t>Установленная тепловая мощность</w:t>
            </w:r>
            <w:r w:rsidR="00200D08" w:rsidRPr="00605B9A">
              <w:rPr>
                <w:rFonts w:ascii="Times New Roman" w:hAnsi="Times New Roman"/>
                <w:color w:val="000000"/>
                <w:sz w:val="20"/>
                <w:szCs w:val="20"/>
                <w:lang w:val="ru-RU"/>
              </w:rPr>
              <w:t>, в том числе:</w:t>
            </w:r>
          </w:p>
        </w:tc>
        <w:tc>
          <w:tcPr>
            <w:tcW w:w="865" w:type="pct"/>
            <w:vAlign w:val="center"/>
          </w:tcPr>
          <w:p w14:paraId="1B402992" w14:textId="175B3E97"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1720,8</w:t>
            </w:r>
          </w:p>
        </w:tc>
        <w:tc>
          <w:tcPr>
            <w:tcW w:w="865" w:type="pct"/>
            <w:vAlign w:val="center"/>
          </w:tcPr>
          <w:p w14:paraId="07877FAA" w14:textId="2E34D97F"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1720,8</w:t>
            </w:r>
          </w:p>
        </w:tc>
        <w:tc>
          <w:tcPr>
            <w:tcW w:w="902" w:type="pct"/>
            <w:vAlign w:val="center"/>
          </w:tcPr>
          <w:p w14:paraId="74394404" w14:textId="0E78EAF3"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1720,8</w:t>
            </w:r>
          </w:p>
        </w:tc>
        <w:tc>
          <w:tcPr>
            <w:tcW w:w="799" w:type="pct"/>
            <w:vAlign w:val="center"/>
          </w:tcPr>
          <w:p w14:paraId="53F3548C" w14:textId="7EAA9927"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1720,8</w:t>
            </w:r>
          </w:p>
        </w:tc>
      </w:tr>
      <w:tr w:rsidR="00200D08" w14:paraId="02934945" w14:textId="77777777" w:rsidTr="000D340E">
        <w:trPr>
          <w:jc w:val="center"/>
        </w:trPr>
        <w:tc>
          <w:tcPr>
            <w:tcW w:w="1569" w:type="pct"/>
            <w:vAlign w:val="center"/>
          </w:tcPr>
          <w:p w14:paraId="39DA7B98" w14:textId="77777777" w:rsidR="00200D08" w:rsidRPr="00200D08" w:rsidRDefault="00200D08" w:rsidP="00200D08">
            <w:pPr>
              <w:jc w:val="center"/>
              <w:rPr>
                <w:rFonts w:ascii="Times New Roman" w:hAnsi="Times New Roman"/>
                <w:color w:val="000000"/>
                <w:sz w:val="20"/>
                <w:szCs w:val="20"/>
                <w:lang w:val="ru-RU"/>
              </w:rPr>
            </w:pPr>
            <w:r w:rsidRPr="00200D08">
              <w:rPr>
                <w:rFonts w:ascii="Times New Roman" w:hAnsi="Times New Roman"/>
                <w:color w:val="000000"/>
                <w:sz w:val="20"/>
                <w:szCs w:val="20"/>
                <w:lang w:val="ru-RU"/>
              </w:rPr>
              <w:t>Установленная по отборам паровых турбин</w:t>
            </w:r>
          </w:p>
        </w:tc>
        <w:tc>
          <w:tcPr>
            <w:tcW w:w="865" w:type="pct"/>
            <w:vAlign w:val="center"/>
          </w:tcPr>
          <w:p w14:paraId="0DC43C6E" w14:textId="2C90CE74"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1028</w:t>
            </w:r>
          </w:p>
        </w:tc>
        <w:tc>
          <w:tcPr>
            <w:tcW w:w="865" w:type="pct"/>
            <w:vAlign w:val="center"/>
          </w:tcPr>
          <w:p w14:paraId="3C4F0301" w14:textId="09DCFA2E"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1028</w:t>
            </w:r>
          </w:p>
        </w:tc>
        <w:tc>
          <w:tcPr>
            <w:tcW w:w="902" w:type="pct"/>
            <w:vAlign w:val="center"/>
          </w:tcPr>
          <w:p w14:paraId="3E331C4C" w14:textId="48E81E55"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1028</w:t>
            </w:r>
          </w:p>
        </w:tc>
        <w:tc>
          <w:tcPr>
            <w:tcW w:w="799" w:type="pct"/>
            <w:vAlign w:val="center"/>
          </w:tcPr>
          <w:p w14:paraId="49D16EC5" w14:textId="3F5F6208"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1028</w:t>
            </w:r>
          </w:p>
        </w:tc>
      </w:tr>
      <w:tr w:rsidR="000D340E" w14:paraId="720574B4" w14:textId="77777777" w:rsidTr="000D340E">
        <w:trPr>
          <w:jc w:val="center"/>
        </w:trPr>
        <w:tc>
          <w:tcPr>
            <w:tcW w:w="1569" w:type="pct"/>
            <w:vAlign w:val="center"/>
          </w:tcPr>
          <w:p w14:paraId="676E9D67" w14:textId="2CCDE3A4" w:rsidR="000D340E" w:rsidRPr="009A1526" w:rsidRDefault="009A1526" w:rsidP="000D340E">
            <w:pPr>
              <w:jc w:val="center"/>
              <w:rPr>
                <w:rFonts w:ascii="Times New Roman" w:hAnsi="Times New Roman"/>
                <w:color w:val="000000"/>
                <w:sz w:val="20"/>
                <w:szCs w:val="20"/>
                <w:lang w:val="ru-RU"/>
              </w:rPr>
            </w:pPr>
            <w:r>
              <w:rPr>
                <w:rFonts w:ascii="Times New Roman" w:hAnsi="Times New Roman"/>
                <w:color w:val="000000"/>
                <w:sz w:val="20"/>
                <w:szCs w:val="20"/>
                <w:lang w:val="ru-RU"/>
              </w:rPr>
              <w:t>Ограничения тепловой мощности</w:t>
            </w:r>
          </w:p>
        </w:tc>
        <w:tc>
          <w:tcPr>
            <w:tcW w:w="865" w:type="pct"/>
            <w:vAlign w:val="center"/>
          </w:tcPr>
          <w:p w14:paraId="1999613F"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99</w:t>
            </w:r>
          </w:p>
        </w:tc>
        <w:tc>
          <w:tcPr>
            <w:tcW w:w="865" w:type="pct"/>
            <w:vAlign w:val="center"/>
          </w:tcPr>
          <w:p w14:paraId="2C347CCA"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99</w:t>
            </w:r>
          </w:p>
        </w:tc>
        <w:tc>
          <w:tcPr>
            <w:tcW w:w="902" w:type="pct"/>
            <w:vAlign w:val="center"/>
          </w:tcPr>
          <w:p w14:paraId="74A40F1F"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1021</w:t>
            </w:r>
          </w:p>
        </w:tc>
        <w:tc>
          <w:tcPr>
            <w:tcW w:w="799" w:type="pct"/>
            <w:vAlign w:val="center"/>
          </w:tcPr>
          <w:p w14:paraId="54E50BE0"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863</w:t>
            </w:r>
          </w:p>
        </w:tc>
      </w:tr>
      <w:tr w:rsidR="000D340E" w14:paraId="7061AFE8" w14:textId="77777777" w:rsidTr="000D340E">
        <w:trPr>
          <w:jc w:val="center"/>
        </w:trPr>
        <w:tc>
          <w:tcPr>
            <w:tcW w:w="1569" w:type="pct"/>
            <w:vAlign w:val="center"/>
          </w:tcPr>
          <w:p w14:paraId="565AFF8C" w14:textId="0FE7AA9B" w:rsidR="000D340E" w:rsidRPr="009A1526" w:rsidRDefault="009A1526" w:rsidP="000D340E">
            <w:pPr>
              <w:jc w:val="center"/>
              <w:rPr>
                <w:rFonts w:ascii="Times New Roman" w:hAnsi="Times New Roman"/>
                <w:color w:val="000000"/>
                <w:sz w:val="20"/>
                <w:szCs w:val="20"/>
                <w:lang w:val="ru-RU"/>
              </w:rPr>
            </w:pPr>
            <w:r>
              <w:rPr>
                <w:rFonts w:ascii="Times New Roman" w:hAnsi="Times New Roman"/>
                <w:color w:val="000000"/>
                <w:sz w:val="20"/>
                <w:szCs w:val="20"/>
                <w:lang w:val="ru-RU"/>
              </w:rPr>
              <w:t>Располагаемая тепловая мощность отборов</w:t>
            </w:r>
          </w:p>
        </w:tc>
        <w:tc>
          <w:tcPr>
            <w:tcW w:w="865" w:type="pct"/>
            <w:vAlign w:val="center"/>
          </w:tcPr>
          <w:p w14:paraId="7C0A75E6"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922</w:t>
            </w:r>
          </w:p>
        </w:tc>
        <w:tc>
          <w:tcPr>
            <w:tcW w:w="865" w:type="pct"/>
            <w:vAlign w:val="center"/>
          </w:tcPr>
          <w:p w14:paraId="3859E2CE"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922</w:t>
            </w:r>
          </w:p>
        </w:tc>
        <w:tc>
          <w:tcPr>
            <w:tcW w:w="902" w:type="pct"/>
            <w:vAlign w:val="center"/>
          </w:tcPr>
          <w:p w14:paraId="6B5EC230"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0</w:t>
            </w:r>
          </w:p>
        </w:tc>
        <w:tc>
          <w:tcPr>
            <w:tcW w:w="799" w:type="pct"/>
            <w:vAlign w:val="center"/>
          </w:tcPr>
          <w:p w14:paraId="2D4CA4F9"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158</w:t>
            </w:r>
          </w:p>
        </w:tc>
      </w:tr>
      <w:tr w:rsidR="000D340E" w14:paraId="2CBCA8D8" w14:textId="77777777" w:rsidTr="000D340E">
        <w:trPr>
          <w:jc w:val="center"/>
        </w:trPr>
        <w:tc>
          <w:tcPr>
            <w:tcW w:w="1569" w:type="pct"/>
            <w:vAlign w:val="center"/>
          </w:tcPr>
          <w:p w14:paraId="6EA6541C"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РОУ</w:t>
            </w:r>
          </w:p>
        </w:tc>
        <w:tc>
          <w:tcPr>
            <w:tcW w:w="865" w:type="pct"/>
            <w:vAlign w:val="center"/>
          </w:tcPr>
          <w:p w14:paraId="7DF5A7AF"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692,8</w:t>
            </w:r>
          </w:p>
        </w:tc>
        <w:tc>
          <w:tcPr>
            <w:tcW w:w="865" w:type="pct"/>
            <w:vAlign w:val="center"/>
          </w:tcPr>
          <w:p w14:paraId="542EEBF8"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692,8</w:t>
            </w:r>
          </w:p>
        </w:tc>
        <w:tc>
          <w:tcPr>
            <w:tcW w:w="902" w:type="pct"/>
            <w:vAlign w:val="center"/>
          </w:tcPr>
          <w:p w14:paraId="271F6BA0"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692,8</w:t>
            </w:r>
          </w:p>
        </w:tc>
        <w:tc>
          <w:tcPr>
            <w:tcW w:w="799" w:type="pct"/>
            <w:vAlign w:val="center"/>
          </w:tcPr>
          <w:p w14:paraId="7B70AD7E"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692,8</w:t>
            </w:r>
          </w:p>
        </w:tc>
      </w:tr>
      <w:tr w:rsidR="00200D08" w14:paraId="1B1D7215" w14:textId="77777777" w:rsidTr="000D340E">
        <w:trPr>
          <w:jc w:val="center"/>
        </w:trPr>
        <w:tc>
          <w:tcPr>
            <w:tcW w:w="1569" w:type="pct"/>
            <w:vAlign w:val="center"/>
          </w:tcPr>
          <w:p w14:paraId="5CA639DD" w14:textId="47A1ACA2" w:rsidR="00200D08" w:rsidRPr="000D340E" w:rsidRDefault="009A1526" w:rsidP="009A1526">
            <w:pPr>
              <w:jc w:val="center"/>
              <w:rPr>
                <w:rFonts w:ascii="Times New Roman" w:hAnsi="Times New Roman"/>
                <w:color w:val="000000"/>
                <w:sz w:val="20"/>
                <w:szCs w:val="20"/>
              </w:rPr>
            </w:pPr>
            <w:r>
              <w:rPr>
                <w:rFonts w:ascii="Times New Roman" w:hAnsi="Times New Roman"/>
                <w:color w:val="000000"/>
                <w:sz w:val="20"/>
                <w:szCs w:val="20"/>
                <w:lang w:val="ru-RU"/>
              </w:rPr>
              <w:t>Располагаемая тепловая мощность станции</w:t>
            </w:r>
          </w:p>
        </w:tc>
        <w:tc>
          <w:tcPr>
            <w:tcW w:w="865" w:type="pct"/>
            <w:vAlign w:val="center"/>
          </w:tcPr>
          <w:p w14:paraId="7006B37E" w14:textId="0142957C"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1621,8</w:t>
            </w:r>
          </w:p>
        </w:tc>
        <w:tc>
          <w:tcPr>
            <w:tcW w:w="865" w:type="pct"/>
            <w:vAlign w:val="center"/>
          </w:tcPr>
          <w:p w14:paraId="4C20CB4E" w14:textId="678AACFA"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1621,8</w:t>
            </w:r>
          </w:p>
        </w:tc>
        <w:tc>
          <w:tcPr>
            <w:tcW w:w="902" w:type="pct"/>
            <w:vAlign w:val="center"/>
          </w:tcPr>
          <w:p w14:paraId="212443C8" w14:textId="77777777" w:rsidR="00200D08" w:rsidRPr="000D340E" w:rsidRDefault="00200D08" w:rsidP="00200D08">
            <w:pPr>
              <w:jc w:val="center"/>
              <w:rPr>
                <w:rFonts w:ascii="Times New Roman" w:hAnsi="Times New Roman"/>
                <w:color w:val="000000"/>
                <w:sz w:val="20"/>
                <w:szCs w:val="20"/>
              </w:rPr>
            </w:pPr>
            <w:r w:rsidRPr="000D340E">
              <w:rPr>
                <w:rFonts w:ascii="Times New Roman" w:hAnsi="Times New Roman"/>
                <w:color w:val="000000"/>
                <w:sz w:val="20"/>
                <w:szCs w:val="20"/>
              </w:rPr>
              <w:t>692,8</w:t>
            </w:r>
          </w:p>
        </w:tc>
        <w:tc>
          <w:tcPr>
            <w:tcW w:w="799" w:type="pct"/>
            <w:vAlign w:val="center"/>
          </w:tcPr>
          <w:p w14:paraId="07491E56" w14:textId="77777777" w:rsidR="00200D08" w:rsidRPr="000D340E" w:rsidRDefault="00200D08" w:rsidP="00200D08">
            <w:pPr>
              <w:jc w:val="center"/>
              <w:rPr>
                <w:rFonts w:ascii="Times New Roman" w:hAnsi="Times New Roman"/>
                <w:color w:val="000000"/>
                <w:sz w:val="20"/>
                <w:szCs w:val="20"/>
              </w:rPr>
            </w:pPr>
            <w:r w:rsidRPr="000D340E">
              <w:rPr>
                <w:rFonts w:ascii="Times New Roman" w:hAnsi="Times New Roman"/>
                <w:color w:val="000000"/>
                <w:sz w:val="20"/>
                <w:szCs w:val="20"/>
              </w:rPr>
              <w:t>850,8</w:t>
            </w:r>
          </w:p>
        </w:tc>
      </w:tr>
      <w:tr w:rsidR="000D340E" w14:paraId="6D220026" w14:textId="77777777" w:rsidTr="000D340E">
        <w:trPr>
          <w:jc w:val="center"/>
        </w:trPr>
        <w:tc>
          <w:tcPr>
            <w:tcW w:w="1569" w:type="pct"/>
            <w:vAlign w:val="center"/>
          </w:tcPr>
          <w:p w14:paraId="53AE42E1" w14:textId="77777777" w:rsidR="000D340E" w:rsidRPr="00200D08" w:rsidRDefault="000D340E" w:rsidP="000D340E">
            <w:pPr>
              <w:jc w:val="center"/>
              <w:rPr>
                <w:rFonts w:ascii="Times New Roman" w:hAnsi="Times New Roman"/>
                <w:color w:val="000000"/>
                <w:sz w:val="20"/>
                <w:szCs w:val="20"/>
                <w:lang w:val="ru-RU"/>
              </w:rPr>
            </w:pPr>
            <w:r w:rsidRPr="00200D08">
              <w:rPr>
                <w:rFonts w:ascii="Times New Roman" w:hAnsi="Times New Roman"/>
                <w:color w:val="000000"/>
                <w:sz w:val="20"/>
                <w:szCs w:val="20"/>
                <w:lang w:val="ru-RU"/>
              </w:rPr>
              <w:t>Затраты тепла на собственные нужды станции в горячей воде</w:t>
            </w:r>
          </w:p>
        </w:tc>
        <w:tc>
          <w:tcPr>
            <w:tcW w:w="865" w:type="pct"/>
            <w:vAlign w:val="center"/>
          </w:tcPr>
          <w:p w14:paraId="5F4894DE"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23,96</w:t>
            </w:r>
          </w:p>
        </w:tc>
        <w:tc>
          <w:tcPr>
            <w:tcW w:w="865" w:type="pct"/>
            <w:vAlign w:val="center"/>
          </w:tcPr>
          <w:p w14:paraId="7E83EE66"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23,96</w:t>
            </w:r>
          </w:p>
        </w:tc>
        <w:tc>
          <w:tcPr>
            <w:tcW w:w="902" w:type="pct"/>
            <w:vAlign w:val="center"/>
          </w:tcPr>
          <w:p w14:paraId="265DB285"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23,96</w:t>
            </w:r>
          </w:p>
        </w:tc>
        <w:tc>
          <w:tcPr>
            <w:tcW w:w="799" w:type="pct"/>
            <w:vAlign w:val="center"/>
          </w:tcPr>
          <w:p w14:paraId="73966EB5" w14:textId="77777777" w:rsidR="000D340E" w:rsidRPr="000D340E" w:rsidRDefault="000D340E" w:rsidP="000D340E">
            <w:pPr>
              <w:jc w:val="center"/>
              <w:rPr>
                <w:rFonts w:ascii="Times New Roman" w:hAnsi="Times New Roman"/>
                <w:color w:val="000000"/>
                <w:sz w:val="20"/>
                <w:szCs w:val="20"/>
              </w:rPr>
            </w:pPr>
            <w:r w:rsidRPr="000D340E">
              <w:rPr>
                <w:rFonts w:ascii="Times New Roman" w:hAnsi="Times New Roman"/>
                <w:color w:val="000000"/>
                <w:sz w:val="20"/>
                <w:szCs w:val="20"/>
              </w:rPr>
              <w:t>23,96</w:t>
            </w:r>
          </w:p>
        </w:tc>
      </w:tr>
      <w:tr w:rsidR="000D340E" w14:paraId="4A0F338C" w14:textId="77777777" w:rsidTr="000D340E">
        <w:trPr>
          <w:jc w:val="center"/>
        </w:trPr>
        <w:tc>
          <w:tcPr>
            <w:tcW w:w="1569" w:type="pct"/>
            <w:vAlign w:val="center"/>
          </w:tcPr>
          <w:p w14:paraId="4C6CAF4F" w14:textId="77777777" w:rsidR="000D340E" w:rsidRPr="00DB243B" w:rsidRDefault="000D340E" w:rsidP="000D340E">
            <w:pPr>
              <w:jc w:val="center"/>
              <w:rPr>
                <w:rFonts w:ascii="Times New Roman" w:hAnsi="Times New Roman"/>
                <w:color w:val="000000"/>
                <w:sz w:val="20"/>
                <w:szCs w:val="20"/>
                <w:lang w:val="ru-RU"/>
              </w:rPr>
            </w:pPr>
            <w:r w:rsidRPr="00DB243B">
              <w:rPr>
                <w:rFonts w:ascii="Times New Roman" w:hAnsi="Times New Roman"/>
                <w:color w:val="000000"/>
                <w:sz w:val="20"/>
                <w:szCs w:val="20"/>
                <w:lang w:val="ru-RU"/>
              </w:rPr>
              <w:t>Затраты тепла на собственные нужды станции в паре</w:t>
            </w:r>
          </w:p>
        </w:tc>
        <w:tc>
          <w:tcPr>
            <w:tcW w:w="865" w:type="pct"/>
            <w:vAlign w:val="center"/>
          </w:tcPr>
          <w:p w14:paraId="008E4D22" w14:textId="77777777" w:rsidR="000D340E" w:rsidRPr="000D340E" w:rsidRDefault="000D340E" w:rsidP="00200D08">
            <w:pPr>
              <w:jc w:val="center"/>
              <w:rPr>
                <w:rFonts w:ascii="Times New Roman" w:hAnsi="Times New Roman"/>
                <w:color w:val="000000"/>
                <w:sz w:val="20"/>
                <w:szCs w:val="20"/>
              </w:rPr>
            </w:pPr>
            <w:r w:rsidRPr="000D340E">
              <w:rPr>
                <w:rFonts w:ascii="Times New Roman" w:hAnsi="Times New Roman"/>
                <w:color w:val="000000"/>
                <w:sz w:val="20"/>
                <w:szCs w:val="20"/>
              </w:rPr>
              <w:t>20,5</w:t>
            </w:r>
          </w:p>
        </w:tc>
        <w:tc>
          <w:tcPr>
            <w:tcW w:w="865" w:type="pct"/>
            <w:vAlign w:val="center"/>
          </w:tcPr>
          <w:p w14:paraId="6E31C640" w14:textId="77777777" w:rsidR="000D340E" w:rsidRPr="000D340E" w:rsidRDefault="000D340E" w:rsidP="00200D08">
            <w:pPr>
              <w:jc w:val="center"/>
              <w:rPr>
                <w:rFonts w:ascii="Times New Roman" w:hAnsi="Times New Roman"/>
                <w:color w:val="000000"/>
                <w:sz w:val="20"/>
                <w:szCs w:val="20"/>
              </w:rPr>
            </w:pPr>
            <w:r w:rsidRPr="000D340E">
              <w:rPr>
                <w:rFonts w:ascii="Times New Roman" w:hAnsi="Times New Roman"/>
                <w:color w:val="000000"/>
                <w:sz w:val="20"/>
                <w:szCs w:val="20"/>
              </w:rPr>
              <w:t>20,5</w:t>
            </w:r>
          </w:p>
        </w:tc>
        <w:tc>
          <w:tcPr>
            <w:tcW w:w="902" w:type="pct"/>
            <w:vAlign w:val="center"/>
          </w:tcPr>
          <w:p w14:paraId="068F683C" w14:textId="77777777" w:rsidR="000D340E" w:rsidRPr="000D340E" w:rsidRDefault="000D340E" w:rsidP="00200D08">
            <w:pPr>
              <w:jc w:val="center"/>
              <w:rPr>
                <w:rFonts w:ascii="Times New Roman" w:hAnsi="Times New Roman"/>
                <w:color w:val="000000"/>
                <w:sz w:val="20"/>
                <w:szCs w:val="20"/>
              </w:rPr>
            </w:pPr>
            <w:r w:rsidRPr="000D340E">
              <w:rPr>
                <w:rFonts w:ascii="Times New Roman" w:hAnsi="Times New Roman"/>
                <w:color w:val="000000"/>
                <w:sz w:val="20"/>
                <w:szCs w:val="20"/>
              </w:rPr>
              <w:t>20,5</w:t>
            </w:r>
          </w:p>
        </w:tc>
        <w:tc>
          <w:tcPr>
            <w:tcW w:w="799" w:type="pct"/>
            <w:vAlign w:val="center"/>
          </w:tcPr>
          <w:p w14:paraId="469E82DD" w14:textId="77777777" w:rsidR="000D340E" w:rsidRPr="000D340E" w:rsidRDefault="000D340E" w:rsidP="00200D08">
            <w:pPr>
              <w:jc w:val="center"/>
              <w:rPr>
                <w:rFonts w:ascii="Times New Roman" w:hAnsi="Times New Roman"/>
                <w:color w:val="000000"/>
                <w:sz w:val="20"/>
                <w:szCs w:val="20"/>
              </w:rPr>
            </w:pPr>
            <w:r w:rsidRPr="000D340E">
              <w:rPr>
                <w:rFonts w:ascii="Times New Roman" w:hAnsi="Times New Roman"/>
                <w:color w:val="000000"/>
                <w:sz w:val="20"/>
                <w:szCs w:val="20"/>
              </w:rPr>
              <w:t>20,5</w:t>
            </w:r>
          </w:p>
        </w:tc>
      </w:tr>
      <w:tr w:rsidR="000D340E" w14:paraId="6D33304E" w14:textId="77777777" w:rsidTr="000D340E">
        <w:trPr>
          <w:jc w:val="center"/>
        </w:trPr>
        <w:tc>
          <w:tcPr>
            <w:tcW w:w="1569" w:type="pct"/>
            <w:vAlign w:val="center"/>
          </w:tcPr>
          <w:p w14:paraId="443964D7" w14:textId="5D818DEC" w:rsidR="000D340E" w:rsidRPr="000D340E" w:rsidRDefault="009A1526" w:rsidP="000D340E">
            <w:pPr>
              <w:jc w:val="center"/>
              <w:rPr>
                <w:rFonts w:ascii="Times New Roman" w:hAnsi="Times New Roman"/>
                <w:color w:val="000000"/>
                <w:sz w:val="20"/>
                <w:szCs w:val="20"/>
              </w:rPr>
            </w:pPr>
            <w:r>
              <w:rPr>
                <w:rFonts w:ascii="Times New Roman" w:hAnsi="Times New Roman"/>
                <w:color w:val="000000"/>
                <w:sz w:val="20"/>
                <w:szCs w:val="20"/>
                <w:lang w:val="ru-RU"/>
              </w:rPr>
              <w:t>Тепловая мощность станции</w:t>
            </w:r>
            <w:r w:rsidR="000D340E" w:rsidRPr="000D340E">
              <w:rPr>
                <w:rFonts w:ascii="Times New Roman" w:hAnsi="Times New Roman"/>
                <w:color w:val="000000"/>
                <w:sz w:val="20"/>
                <w:szCs w:val="20"/>
              </w:rPr>
              <w:t xml:space="preserve"> НЕТТО</w:t>
            </w:r>
          </w:p>
        </w:tc>
        <w:tc>
          <w:tcPr>
            <w:tcW w:w="865" w:type="pct"/>
            <w:vAlign w:val="center"/>
          </w:tcPr>
          <w:p w14:paraId="68DE63EB" w14:textId="1463E1E7" w:rsidR="000D340E" w:rsidRPr="00200D08" w:rsidRDefault="000D340E" w:rsidP="00200D08">
            <w:pPr>
              <w:jc w:val="center"/>
              <w:rPr>
                <w:rFonts w:ascii="Times New Roman" w:hAnsi="Times New Roman"/>
                <w:color w:val="000000"/>
                <w:sz w:val="20"/>
                <w:szCs w:val="20"/>
              </w:rPr>
            </w:pPr>
            <w:r w:rsidRPr="000D340E">
              <w:rPr>
                <w:rFonts w:ascii="Times New Roman" w:hAnsi="Times New Roman"/>
                <w:color w:val="000000"/>
                <w:sz w:val="20"/>
                <w:szCs w:val="20"/>
              </w:rPr>
              <w:t>157</w:t>
            </w:r>
            <w:r w:rsidR="00200D08" w:rsidRPr="00200D08">
              <w:rPr>
                <w:rFonts w:ascii="Times New Roman" w:hAnsi="Times New Roman"/>
                <w:color w:val="000000"/>
                <w:sz w:val="20"/>
                <w:szCs w:val="20"/>
              </w:rPr>
              <w:t>7,34</w:t>
            </w:r>
          </w:p>
        </w:tc>
        <w:tc>
          <w:tcPr>
            <w:tcW w:w="865" w:type="pct"/>
            <w:vAlign w:val="center"/>
          </w:tcPr>
          <w:p w14:paraId="36AC2A14" w14:textId="0727C705" w:rsidR="000D340E" w:rsidRPr="000D340E" w:rsidRDefault="00200D08" w:rsidP="00200D08">
            <w:pPr>
              <w:jc w:val="center"/>
              <w:rPr>
                <w:rFonts w:ascii="Times New Roman" w:hAnsi="Times New Roman"/>
                <w:color w:val="000000"/>
                <w:sz w:val="20"/>
                <w:szCs w:val="20"/>
              </w:rPr>
            </w:pPr>
            <w:r>
              <w:rPr>
                <w:rFonts w:ascii="Times New Roman" w:hAnsi="Times New Roman"/>
                <w:color w:val="000000"/>
                <w:sz w:val="20"/>
                <w:szCs w:val="20"/>
              </w:rPr>
              <w:t>1577</w:t>
            </w:r>
            <w:r w:rsidR="000D340E" w:rsidRPr="000D340E">
              <w:rPr>
                <w:rFonts w:ascii="Times New Roman" w:hAnsi="Times New Roman"/>
                <w:color w:val="000000"/>
                <w:sz w:val="20"/>
                <w:szCs w:val="20"/>
              </w:rPr>
              <w:t>,34</w:t>
            </w:r>
          </w:p>
        </w:tc>
        <w:tc>
          <w:tcPr>
            <w:tcW w:w="902" w:type="pct"/>
            <w:vAlign w:val="center"/>
          </w:tcPr>
          <w:p w14:paraId="05D716D6" w14:textId="77777777" w:rsidR="000D340E" w:rsidRPr="000D340E" w:rsidRDefault="000D340E" w:rsidP="00200D08">
            <w:pPr>
              <w:jc w:val="center"/>
              <w:rPr>
                <w:rFonts w:ascii="Times New Roman" w:hAnsi="Times New Roman"/>
                <w:color w:val="000000"/>
                <w:sz w:val="20"/>
                <w:szCs w:val="20"/>
              </w:rPr>
            </w:pPr>
            <w:r w:rsidRPr="000D340E">
              <w:rPr>
                <w:rFonts w:ascii="Times New Roman" w:hAnsi="Times New Roman"/>
                <w:color w:val="000000"/>
                <w:sz w:val="20"/>
                <w:szCs w:val="20"/>
              </w:rPr>
              <w:t>648,34</w:t>
            </w:r>
          </w:p>
        </w:tc>
        <w:tc>
          <w:tcPr>
            <w:tcW w:w="799" w:type="pct"/>
            <w:vAlign w:val="center"/>
          </w:tcPr>
          <w:p w14:paraId="2793D3DB" w14:textId="77777777" w:rsidR="000D340E" w:rsidRPr="000D340E" w:rsidRDefault="000D340E" w:rsidP="00200D08">
            <w:pPr>
              <w:jc w:val="center"/>
              <w:rPr>
                <w:rFonts w:ascii="Times New Roman" w:hAnsi="Times New Roman"/>
                <w:color w:val="000000"/>
                <w:sz w:val="20"/>
                <w:szCs w:val="20"/>
              </w:rPr>
            </w:pPr>
            <w:r w:rsidRPr="000D340E">
              <w:rPr>
                <w:rFonts w:ascii="Times New Roman" w:hAnsi="Times New Roman"/>
                <w:color w:val="000000"/>
                <w:sz w:val="20"/>
                <w:szCs w:val="20"/>
              </w:rPr>
              <w:t>806,34</w:t>
            </w:r>
          </w:p>
        </w:tc>
      </w:tr>
      <w:tr w:rsidR="000D340E" w14:paraId="41131914" w14:textId="77777777" w:rsidTr="000D340E">
        <w:trPr>
          <w:jc w:val="center"/>
        </w:trPr>
        <w:tc>
          <w:tcPr>
            <w:tcW w:w="1569" w:type="pct"/>
            <w:vAlign w:val="center"/>
          </w:tcPr>
          <w:p w14:paraId="5FD0FF91" w14:textId="77777777" w:rsidR="000D340E" w:rsidRPr="00DB243B" w:rsidRDefault="000D340E" w:rsidP="000D340E">
            <w:pPr>
              <w:jc w:val="center"/>
              <w:rPr>
                <w:rFonts w:ascii="Times New Roman" w:hAnsi="Times New Roman"/>
                <w:color w:val="000000"/>
                <w:sz w:val="20"/>
                <w:szCs w:val="20"/>
                <w:lang w:val="ru-RU"/>
              </w:rPr>
            </w:pPr>
            <w:r w:rsidRPr="00DB243B">
              <w:rPr>
                <w:rFonts w:ascii="Times New Roman" w:hAnsi="Times New Roman"/>
                <w:color w:val="000000"/>
                <w:sz w:val="20"/>
                <w:szCs w:val="20"/>
                <w:lang w:val="ru-RU"/>
              </w:rPr>
              <w:t xml:space="preserve">Присоединенная тепловая нагрузка на коллекторах (с </w:t>
            </w:r>
            <w:proofErr w:type="gramStart"/>
            <w:r w:rsidRPr="00DB243B">
              <w:rPr>
                <w:rFonts w:ascii="Times New Roman" w:hAnsi="Times New Roman"/>
                <w:color w:val="000000"/>
                <w:sz w:val="20"/>
                <w:szCs w:val="20"/>
                <w:lang w:val="ru-RU"/>
              </w:rPr>
              <w:t>ХН)-</w:t>
            </w:r>
            <w:proofErr w:type="gramEnd"/>
          </w:p>
        </w:tc>
        <w:tc>
          <w:tcPr>
            <w:tcW w:w="865" w:type="pct"/>
            <w:vAlign w:val="center"/>
          </w:tcPr>
          <w:p w14:paraId="6FE958C8" w14:textId="4FF31D9A" w:rsidR="000D340E" w:rsidRPr="000D340E" w:rsidRDefault="00200D08" w:rsidP="00200D08">
            <w:pPr>
              <w:jc w:val="center"/>
              <w:rPr>
                <w:rFonts w:ascii="Times New Roman" w:hAnsi="Times New Roman"/>
                <w:color w:val="000000"/>
                <w:sz w:val="20"/>
                <w:szCs w:val="20"/>
              </w:rPr>
            </w:pPr>
            <w:r w:rsidRPr="000D340E">
              <w:rPr>
                <w:rFonts w:ascii="Times New Roman" w:hAnsi="Times New Roman"/>
                <w:color w:val="000000"/>
                <w:sz w:val="20"/>
                <w:szCs w:val="20"/>
              </w:rPr>
              <w:t>1054,9</w:t>
            </w:r>
          </w:p>
        </w:tc>
        <w:tc>
          <w:tcPr>
            <w:tcW w:w="865" w:type="pct"/>
            <w:vAlign w:val="center"/>
          </w:tcPr>
          <w:p w14:paraId="65FFDB34" w14:textId="77777777" w:rsidR="000D340E" w:rsidRPr="000D340E" w:rsidRDefault="000D340E" w:rsidP="00200D08">
            <w:pPr>
              <w:jc w:val="center"/>
              <w:rPr>
                <w:rFonts w:ascii="Times New Roman" w:hAnsi="Times New Roman"/>
                <w:color w:val="000000"/>
                <w:sz w:val="20"/>
                <w:szCs w:val="20"/>
              </w:rPr>
            </w:pPr>
            <w:r w:rsidRPr="000D340E">
              <w:rPr>
                <w:rFonts w:ascii="Times New Roman" w:hAnsi="Times New Roman"/>
                <w:color w:val="000000"/>
                <w:sz w:val="20"/>
                <w:szCs w:val="20"/>
              </w:rPr>
              <w:t>1054,9</w:t>
            </w:r>
          </w:p>
        </w:tc>
        <w:tc>
          <w:tcPr>
            <w:tcW w:w="902" w:type="pct"/>
            <w:vAlign w:val="center"/>
          </w:tcPr>
          <w:p w14:paraId="23893F1F" w14:textId="6D4B9AAF" w:rsidR="000D340E" w:rsidRPr="000D340E" w:rsidRDefault="00200D08" w:rsidP="00200D08">
            <w:pPr>
              <w:jc w:val="center"/>
              <w:rPr>
                <w:rFonts w:ascii="Times New Roman" w:hAnsi="Times New Roman"/>
                <w:color w:val="000000"/>
                <w:sz w:val="20"/>
                <w:szCs w:val="20"/>
              </w:rPr>
            </w:pPr>
            <w:r w:rsidRPr="000D340E">
              <w:rPr>
                <w:rFonts w:ascii="Times New Roman" w:hAnsi="Times New Roman"/>
                <w:color w:val="000000"/>
                <w:sz w:val="20"/>
                <w:szCs w:val="20"/>
              </w:rPr>
              <w:t>1054,9</w:t>
            </w:r>
          </w:p>
        </w:tc>
        <w:tc>
          <w:tcPr>
            <w:tcW w:w="799" w:type="pct"/>
            <w:vAlign w:val="center"/>
          </w:tcPr>
          <w:p w14:paraId="63474AF2" w14:textId="77777777" w:rsidR="000D340E" w:rsidRPr="000D340E" w:rsidRDefault="000D340E" w:rsidP="00200D08">
            <w:pPr>
              <w:jc w:val="center"/>
              <w:rPr>
                <w:rFonts w:ascii="Times New Roman" w:hAnsi="Times New Roman"/>
                <w:color w:val="000000"/>
                <w:sz w:val="20"/>
                <w:szCs w:val="20"/>
              </w:rPr>
            </w:pPr>
            <w:r w:rsidRPr="000D340E">
              <w:rPr>
                <w:rFonts w:ascii="Times New Roman" w:hAnsi="Times New Roman"/>
                <w:color w:val="000000"/>
                <w:sz w:val="20"/>
                <w:szCs w:val="20"/>
              </w:rPr>
              <w:t>1054,9</w:t>
            </w:r>
          </w:p>
        </w:tc>
      </w:tr>
      <w:tr w:rsidR="00200D08" w14:paraId="2325864D" w14:textId="77777777" w:rsidTr="000D340E">
        <w:trPr>
          <w:jc w:val="center"/>
        </w:trPr>
        <w:tc>
          <w:tcPr>
            <w:tcW w:w="1569" w:type="pct"/>
            <w:vAlign w:val="center"/>
          </w:tcPr>
          <w:p w14:paraId="14B5F513" w14:textId="77777777" w:rsidR="00200D08" w:rsidRPr="00200D08" w:rsidRDefault="00200D08" w:rsidP="00200D08">
            <w:pPr>
              <w:jc w:val="center"/>
              <w:rPr>
                <w:rFonts w:ascii="Times New Roman" w:hAnsi="Times New Roman"/>
                <w:color w:val="000000"/>
                <w:sz w:val="20"/>
                <w:szCs w:val="20"/>
                <w:lang w:val="ru-RU"/>
              </w:rPr>
            </w:pPr>
            <w:r w:rsidRPr="00200D08">
              <w:rPr>
                <w:rFonts w:ascii="Times New Roman" w:hAnsi="Times New Roman"/>
                <w:color w:val="000000"/>
                <w:sz w:val="20"/>
                <w:szCs w:val="20"/>
                <w:lang w:val="ru-RU"/>
              </w:rPr>
              <w:t>Присоединенная тепловая нагрузка внешнего потребителя</w:t>
            </w:r>
          </w:p>
        </w:tc>
        <w:tc>
          <w:tcPr>
            <w:tcW w:w="865" w:type="pct"/>
            <w:vAlign w:val="center"/>
          </w:tcPr>
          <w:p w14:paraId="2387A775" w14:textId="6164D78C"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999,854</w:t>
            </w:r>
          </w:p>
        </w:tc>
        <w:tc>
          <w:tcPr>
            <w:tcW w:w="865" w:type="pct"/>
            <w:vAlign w:val="center"/>
          </w:tcPr>
          <w:p w14:paraId="262FE6E8" w14:textId="50C5CCB5"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999,854</w:t>
            </w:r>
          </w:p>
        </w:tc>
        <w:tc>
          <w:tcPr>
            <w:tcW w:w="902" w:type="pct"/>
            <w:vAlign w:val="center"/>
          </w:tcPr>
          <w:p w14:paraId="16BA1CFD" w14:textId="1ACCBAB7"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999,854</w:t>
            </w:r>
          </w:p>
        </w:tc>
        <w:tc>
          <w:tcPr>
            <w:tcW w:w="799" w:type="pct"/>
            <w:vAlign w:val="center"/>
          </w:tcPr>
          <w:p w14:paraId="7CF6CD0E" w14:textId="656E7EA7"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999,854</w:t>
            </w:r>
          </w:p>
        </w:tc>
      </w:tr>
      <w:tr w:rsidR="00200D08" w14:paraId="7BD33C11" w14:textId="77777777" w:rsidTr="000D340E">
        <w:trPr>
          <w:jc w:val="center"/>
        </w:trPr>
        <w:tc>
          <w:tcPr>
            <w:tcW w:w="1569" w:type="pct"/>
            <w:vAlign w:val="center"/>
          </w:tcPr>
          <w:p w14:paraId="719E0752" w14:textId="37E5757B" w:rsidR="00200D08" w:rsidRPr="009A1526" w:rsidRDefault="00200D08" w:rsidP="009A1526">
            <w:pPr>
              <w:jc w:val="center"/>
              <w:rPr>
                <w:rFonts w:ascii="Times New Roman" w:hAnsi="Times New Roman"/>
                <w:color w:val="000000"/>
                <w:sz w:val="20"/>
                <w:szCs w:val="20"/>
                <w:lang w:val="ru-RU"/>
              </w:rPr>
            </w:pPr>
            <w:r w:rsidRPr="000D340E">
              <w:rPr>
                <w:rFonts w:ascii="Times New Roman" w:hAnsi="Times New Roman"/>
                <w:color w:val="000000"/>
                <w:sz w:val="20"/>
                <w:szCs w:val="20"/>
              </w:rPr>
              <w:t xml:space="preserve">В </w:t>
            </w:r>
            <w:r w:rsidR="009A1526">
              <w:rPr>
                <w:rFonts w:ascii="Times New Roman" w:hAnsi="Times New Roman"/>
                <w:color w:val="000000"/>
                <w:sz w:val="20"/>
                <w:szCs w:val="20"/>
                <w:lang w:val="ru-RU"/>
              </w:rPr>
              <w:t>горячей воде</w:t>
            </w:r>
          </w:p>
        </w:tc>
        <w:tc>
          <w:tcPr>
            <w:tcW w:w="865" w:type="pct"/>
            <w:vAlign w:val="center"/>
          </w:tcPr>
          <w:p w14:paraId="568BBC57" w14:textId="1B3084A5"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951,101</w:t>
            </w:r>
          </w:p>
        </w:tc>
        <w:tc>
          <w:tcPr>
            <w:tcW w:w="865" w:type="pct"/>
            <w:vAlign w:val="center"/>
          </w:tcPr>
          <w:p w14:paraId="49C530A5" w14:textId="306B89A2"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951,101</w:t>
            </w:r>
          </w:p>
        </w:tc>
        <w:tc>
          <w:tcPr>
            <w:tcW w:w="902" w:type="pct"/>
            <w:vAlign w:val="center"/>
          </w:tcPr>
          <w:p w14:paraId="2CE7F805" w14:textId="298DB6C9" w:rsidR="00200D08" w:rsidRPr="000D340E" w:rsidRDefault="00200D08" w:rsidP="00200D08">
            <w:pPr>
              <w:jc w:val="center"/>
              <w:rPr>
                <w:rFonts w:ascii="Times New Roman" w:hAnsi="Times New Roman"/>
                <w:color w:val="000000"/>
                <w:sz w:val="20"/>
                <w:szCs w:val="20"/>
              </w:rPr>
            </w:pPr>
            <w:r w:rsidRPr="000D340E">
              <w:rPr>
                <w:rFonts w:ascii="Times New Roman" w:hAnsi="Times New Roman"/>
                <w:color w:val="000000"/>
                <w:sz w:val="20"/>
                <w:szCs w:val="20"/>
              </w:rPr>
              <w:t>951,55</w:t>
            </w:r>
          </w:p>
        </w:tc>
        <w:tc>
          <w:tcPr>
            <w:tcW w:w="799" w:type="pct"/>
            <w:vAlign w:val="center"/>
          </w:tcPr>
          <w:p w14:paraId="5A2295A2" w14:textId="77777777" w:rsidR="00200D08" w:rsidRPr="000D340E" w:rsidRDefault="00200D08" w:rsidP="00200D08">
            <w:pPr>
              <w:jc w:val="center"/>
              <w:rPr>
                <w:rFonts w:ascii="Times New Roman" w:hAnsi="Times New Roman"/>
                <w:color w:val="000000"/>
                <w:sz w:val="20"/>
                <w:szCs w:val="20"/>
              </w:rPr>
            </w:pPr>
            <w:r w:rsidRPr="000D340E">
              <w:rPr>
                <w:rFonts w:ascii="Times New Roman" w:hAnsi="Times New Roman"/>
                <w:color w:val="000000"/>
                <w:sz w:val="20"/>
                <w:szCs w:val="20"/>
              </w:rPr>
              <w:t>951,55</w:t>
            </w:r>
          </w:p>
        </w:tc>
      </w:tr>
      <w:tr w:rsidR="00200D08" w14:paraId="10A21E85" w14:textId="77777777" w:rsidTr="000D340E">
        <w:trPr>
          <w:jc w:val="center"/>
        </w:trPr>
        <w:tc>
          <w:tcPr>
            <w:tcW w:w="1569" w:type="pct"/>
            <w:vAlign w:val="center"/>
          </w:tcPr>
          <w:p w14:paraId="71B45EAB" w14:textId="66081303" w:rsidR="00200D08" w:rsidRPr="009A1526" w:rsidRDefault="00200D08" w:rsidP="009A1526">
            <w:pPr>
              <w:jc w:val="center"/>
              <w:rPr>
                <w:rFonts w:ascii="Times New Roman" w:hAnsi="Times New Roman"/>
                <w:color w:val="000000"/>
                <w:sz w:val="20"/>
                <w:szCs w:val="20"/>
                <w:lang w:val="ru-RU"/>
              </w:rPr>
            </w:pPr>
            <w:r w:rsidRPr="000D340E">
              <w:rPr>
                <w:rFonts w:ascii="Times New Roman" w:hAnsi="Times New Roman"/>
                <w:color w:val="000000"/>
                <w:sz w:val="20"/>
                <w:szCs w:val="20"/>
              </w:rPr>
              <w:t xml:space="preserve">В </w:t>
            </w:r>
            <w:r w:rsidR="009A1526">
              <w:rPr>
                <w:rFonts w:ascii="Times New Roman" w:hAnsi="Times New Roman"/>
                <w:color w:val="000000"/>
                <w:sz w:val="20"/>
                <w:szCs w:val="20"/>
                <w:lang w:val="ru-RU"/>
              </w:rPr>
              <w:t>паре</w:t>
            </w:r>
          </w:p>
        </w:tc>
        <w:tc>
          <w:tcPr>
            <w:tcW w:w="865" w:type="pct"/>
            <w:vAlign w:val="center"/>
          </w:tcPr>
          <w:p w14:paraId="2FA0C81F" w14:textId="3A40F401"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48,753</w:t>
            </w:r>
          </w:p>
        </w:tc>
        <w:tc>
          <w:tcPr>
            <w:tcW w:w="865" w:type="pct"/>
            <w:vAlign w:val="center"/>
          </w:tcPr>
          <w:p w14:paraId="462A2CCC" w14:textId="16C0D54B"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48,753</w:t>
            </w:r>
          </w:p>
        </w:tc>
        <w:tc>
          <w:tcPr>
            <w:tcW w:w="902" w:type="pct"/>
            <w:vAlign w:val="center"/>
          </w:tcPr>
          <w:p w14:paraId="5B055849" w14:textId="0266DB84"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48,753</w:t>
            </w:r>
          </w:p>
        </w:tc>
        <w:tc>
          <w:tcPr>
            <w:tcW w:w="799" w:type="pct"/>
            <w:vAlign w:val="center"/>
          </w:tcPr>
          <w:p w14:paraId="7718E1FA" w14:textId="7D3B8B0C"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48,753</w:t>
            </w:r>
          </w:p>
        </w:tc>
      </w:tr>
      <w:tr w:rsidR="00200D08" w14:paraId="570FFA64" w14:textId="77777777" w:rsidTr="000D340E">
        <w:trPr>
          <w:jc w:val="center"/>
        </w:trPr>
        <w:tc>
          <w:tcPr>
            <w:tcW w:w="1569" w:type="pct"/>
            <w:vAlign w:val="center"/>
          </w:tcPr>
          <w:p w14:paraId="3679A0F8" w14:textId="77777777" w:rsidR="00200D08" w:rsidRPr="00200D08" w:rsidRDefault="00200D08" w:rsidP="00200D08">
            <w:pPr>
              <w:jc w:val="center"/>
              <w:rPr>
                <w:rFonts w:ascii="Times New Roman" w:hAnsi="Times New Roman"/>
                <w:color w:val="000000"/>
                <w:sz w:val="20"/>
                <w:szCs w:val="20"/>
                <w:lang w:val="ru-RU"/>
              </w:rPr>
            </w:pPr>
            <w:r w:rsidRPr="00200D08">
              <w:rPr>
                <w:rFonts w:ascii="Times New Roman" w:hAnsi="Times New Roman"/>
                <w:color w:val="000000"/>
                <w:sz w:val="20"/>
                <w:szCs w:val="20"/>
                <w:lang w:val="ru-RU"/>
              </w:rPr>
              <w:t>Потери в тепловых сетях в горячей воде</w:t>
            </w:r>
          </w:p>
        </w:tc>
        <w:tc>
          <w:tcPr>
            <w:tcW w:w="865" w:type="pct"/>
            <w:vAlign w:val="center"/>
          </w:tcPr>
          <w:p w14:paraId="73211CF6" w14:textId="00191269"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60,94</w:t>
            </w:r>
          </w:p>
        </w:tc>
        <w:tc>
          <w:tcPr>
            <w:tcW w:w="865" w:type="pct"/>
            <w:vAlign w:val="center"/>
          </w:tcPr>
          <w:p w14:paraId="58610586" w14:textId="32C0A55B"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60,94</w:t>
            </w:r>
          </w:p>
        </w:tc>
        <w:tc>
          <w:tcPr>
            <w:tcW w:w="902" w:type="pct"/>
            <w:vAlign w:val="center"/>
          </w:tcPr>
          <w:p w14:paraId="1D1DBEC6" w14:textId="104FF83C"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60,94</w:t>
            </w:r>
          </w:p>
        </w:tc>
        <w:tc>
          <w:tcPr>
            <w:tcW w:w="799" w:type="pct"/>
            <w:vAlign w:val="center"/>
          </w:tcPr>
          <w:p w14:paraId="192C6449" w14:textId="0EE068E9"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60,94</w:t>
            </w:r>
          </w:p>
        </w:tc>
      </w:tr>
      <w:tr w:rsidR="00200D08" w14:paraId="13F47518" w14:textId="77777777" w:rsidTr="000D340E">
        <w:trPr>
          <w:jc w:val="center"/>
        </w:trPr>
        <w:tc>
          <w:tcPr>
            <w:tcW w:w="1569" w:type="pct"/>
            <w:vAlign w:val="center"/>
          </w:tcPr>
          <w:p w14:paraId="1B05BF2C" w14:textId="25B6C035" w:rsidR="00200D08" w:rsidRPr="009A1526" w:rsidRDefault="009A1526" w:rsidP="00200D08">
            <w:pPr>
              <w:jc w:val="center"/>
              <w:rPr>
                <w:rFonts w:ascii="Times New Roman" w:hAnsi="Times New Roman"/>
                <w:color w:val="000000"/>
                <w:sz w:val="20"/>
                <w:szCs w:val="20"/>
                <w:lang w:val="ru-RU"/>
              </w:rPr>
            </w:pPr>
            <w:r>
              <w:rPr>
                <w:rFonts w:ascii="Times New Roman" w:hAnsi="Times New Roman"/>
                <w:color w:val="000000"/>
                <w:sz w:val="20"/>
                <w:szCs w:val="20"/>
                <w:lang w:val="ru-RU"/>
              </w:rPr>
              <w:t>Потери в паропроводах</w:t>
            </w:r>
          </w:p>
        </w:tc>
        <w:tc>
          <w:tcPr>
            <w:tcW w:w="865" w:type="pct"/>
            <w:vAlign w:val="center"/>
          </w:tcPr>
          <w:p w14:paraId="4683C397" w14:textId="258BF9DA"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13,338</w:t>
            </w:r>
          </w:p>
        </w:tc>
        <w:tc>
          <w:tcPr>
            <w:tcW w:w="865" w:type="pct"/>
            <w:vAlign w:val="center"/>
          </w:tcPr>
          <w:p w14:paraId="47F35212" w14:textId="5042B44B"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13,338</w:t>
            </w:r>
          </w:p>
        </w:tc>
        <w:tc>
          <w:tcPr>
            <w:tcW w:w="902" w:type="pct"/>
            <w:vAlign w:val="center"/>
          </w:tcPr>
          <w:p w14:paraId="5CA04AB0" w14:textId="60245C0E"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13,338</w:t>
            </w:r>
          </w:p>
        </w:tc>
        <w:tc>
          <w:tcPr>
            <w:tcW w:w="799" w:type="pct"/>
            <w:vAlign w:val="center"/>
          </w:tcPr>
          <w:p w14:paraId="0C5E2D17" w14:textId="21C2E799" w:rsidR="00200D08" w:rsidRPr="000D340E" w:rsidRDefault="00200D08" w:rsidP="00200D08">
            <w:pPr>
              <w:jc w:val="center"/>
              <w:rPr>
                <w:rFonts w:ascii="Times New Roman" w:hAnsi="Times New Roman"/>
                <w:color w:val="000000"/>
                <w:sz w:val="20"/>
                <w:szCs w:val="20"/>
              </w:rPr>
            </w:pPr>
            <w:r w:rsidRPr="00200D08">
              <w:rPr>
                <w:rFonts w:ascii="Times New Roman" w:hAnsi="Times New Roman"/>
                <w:color w:val="000000"/>
                <w:sz w:val="20"/>
                <w:szCs w:val="20"/>
              </w:rPr>
              <w:t>13,338</w:t>
            </w:r>
          </w:p>
        </w:tc>
      </w:tr>
      <w:tr w:rsidR="00605B9A" w14:paraId="65DFE6F7" w14:textId="77777777" w:rsidTr="000D340E">
        <w:trPr>
          <w:jc w:val="center"/>
        </w:trPr>
        <w:tc>
          <w:tcPr>
            <w:tcW w:w="1569" w:type="pct"/>
            <w:vAlign w:val="center"/>
          </w:tcPr>
          <w:p w14:paraId="243CD3DD" w14:textId="77777777" w:rsidR="00605B9A" w:rsidRPr="00200D08" w:rsidRDefault="00605B9A" w:rsidP="00605B9A">
            <w:pPr>
              <w:jc w:val="center"/>
              <w:rPr>
                <w:rFonts w:ascii="Times New Roman" w:hAnsi="Times New Roman"/>
                <w:b/>
                <w:color w:val="000000"/>
                <w:sz w:val="20"/>
                <w:szCs w:val="20"/>
                <w:lang w:val="ru-RU"/>
              </w:rPr>
            </w:pPr>
            <w:r w:rsidRPr="00200D08">
              <w:rPr>
                <w:rFonts w:ascii="Times New Roman" w:hAnsi="Times New Roman"/>
                <w:b/>
                <w:color w:val="000000"/>
                <w:sz w:val="20"/>
                <w:szCs w:val="20"/>
                <w:lang w:val="ru-RU"/>
              </w:rPr>
              <w:t>Резерв/дефицит тепловой мощности (по договорной нагрузке)</w:t>
            </w:r>
          </w:p>
        </w:tc>
        <w:tc>
          <w:tcPr>
            <w:tcW w:w="865" w:type="pct"/>
            <w:vAlign w:val="center"/>
          </w:tcPr>
          <w:p w14:paraId="4C989D53" w14:textId="429F7DC9" w:rsidR="00605B9A" w:rsidRPr="00605B9A" w:rsidRDefault="00605B9A" w:rsidP="00605B9A">
            <w:pPr>
              <w:jc w:val="center"/>
              <w:rPr>
                <w:rFonts w:ascii="Times New Roman" w:hAnsi="Times New Roman"/>
                <w:b/>
                <w:color w:val="000000"/>
                <w:sz w:val="20"/>
                <w:szCs w:val="20"/>
              </w:rPr>
            </w:pPr>
            <w:r w:rsidRPr="00605B9A">
              <w:rPr>
                <w:rFonts w:ascii="Times New Roman" w:hAnsi="Times New Roman"/>
                <w:b/>
                <w:color w:val="000000"/>
                <w:sz w:val="20"/>
                <w:szCs w:val="20"/>
              </w:rPr>
              <w:t>522,44</w:t>
            </w:r>
          </w:p>
        </w:tc>
        <w:tc>
          <w:tcPr>
            <w:tcW w:w="865" w:type="pct"/>
            <w:vAlign w:val="center"/>
          </w:tcPr>
          <w:p w14:paraId="15D86367" w14:textId="298F83F4" w:rsidR="00605B9A" w:rsidRPr="00605B9A" w:rsidRDefault="00605B9A" w:rsidP="00605B9A">
            <w:pPr>
              <w:jc w:val="center"/>
              <w:rPr>
                <w:rFonts w:ascii="Times New Roman" w:hAnsi="Times New Roman"/>
                <w:b/>
                <w:color w:val="000000"/>
                <w:sz w:val="20"/>
                <w:szCs w:val="20"/>
              </w:rPr>
            </w:pPr>
            <w:r w:rsidRPr="00605B9A">
              <w:rPr>
                <w:rFonts w:ascii="Times New Roman" w:hAnsi="Times New Roman"/>
                <w:b/>
                <w:color w:val="000000"/>
                <w:sz w:val="20"/>
                <w:szCs w:val="20"/>
              </w:rPr>
              <w:t>522,44</w:t>
            </w:r>
          </w:p>
        </w:tc>
        <w:tc>
          <w:tcPr>
            <w:tcW w:w="902" w:type="pct"/>
            <w:vAlign w:val="center"/>
          </w:tcPr>
          <w:p w14:paraId="296A2FA0" w14:textId="209BC6BE" w:rsidR="00605B9A" w:rsidRPr="00605B9A" w:rsidRDefault="00605B9A" w:rsidP="00605B9A">
            <w:pPr>
              <w:jc w:val="center"/>
              <w:rPr>
                <w:rFonts w:ascii="Times New Roman" w:hAnsi="Times New Roman"/>
                <w:b/>
                <w:color w:val="000000"/>
                <w:sz w:val="20"/>
                <w:szCs w:val="20"/>
              </w:rPr>
            </w:pPr>
            <w:r w:rsidRPr="00605B9A">
              <w:rPr>
                <w:rFonts w:ascii="Times New Roman" w:hAnsi="Times New Roman"/>
                <w:b/>
                <w:color w:val="000000"/>
                <w:sz w:val="20"/>
                <w:szCs w:val="20"/>
              </w:rPr>
              <w:t>-406,56</w:t>
            </w:r>
          </w:p>
        </w:tc>
        <w:tc>
          <w:tcPr>
            <w:tcW w:w="799" w:type="pct"/>
            <w:vAlign w:val="center"/>
          </w:tcPr>
          <w:p w14:paraId="69B1D25B" w14:textId="6D30311E" w:rsidR="00605B9A" w:rsidRPr="00605B9A" w:rsidRDefault="00605B9A" w:rsidP="00605B9A">
            <w:pPr>
              <w:jc w:val="center"/>
              <w:rPr>
                <w:rFonts w:ascii="Times New Roman" w:hAnsi="Times New Roman"/>
                <w:b/>
                <w:color w:val="000000"/>
                <w:sz w:val="20"/>
                <w:szCs w:val="20"/>
              </w:rPr>
            </w:pPr>
            <w:r w:rsidRPr="00605B9A">
              <w:rPr>
                <w:rFonts w:ascii="Times New Roman" w:hAnsi="Times New Roman"/>
                <w:b/>
                <w:color w:val="000000"/>
                <w:sz w:val="20"/>
                <w:szCs w:val="20"/>
              </w:rPr>
              <w:t>-248,56</w:t>
            </w:r>
          </w:p>
        </w:tc>
      </w:tr>
    </w:tbl>
    <w:p w14:paraId="5D7532B2" w14:textId="0D488D6E" w:rsidR="00AC08FD" w:rsidRPr="00B00F93" w:rsidRDefault="00AC08FD" w:rsidP="00AC08FD">
      <w:pPr>
        <w:spacing w:line="276" w:lineRule="auto"/>
        <w:jc w:val="both"/>
        <w:rPr>
          <w:rFonts w:ascii="Arial" w:hAnsi="Arial" w:cs="Arial"/>
          <w:szCs w:val="24"/>
          <w:lang w:val="ru-RU"/>
        </w:rPr>
      </w:pPr>
    </w:p>
    <w:p w14:paraId="504BE998" w14:textId="77777777" w:rsidR="00AC08FD" w:rsidRPr="00F07A14" w:rsidRDefault="00AC08FD" w:rsidP="00AC08FD">
      <w:pPr>
        <w:pStyle w:val="2"/>
        <w:spacing w:before="0"/>
        <w:jc w:val="center"/>
        <w:rPr>
          <w:rFonts w:ascii="Times New Roman" w:hAnsi="Times New Roman"/>
          <w:color w:val="auto"/>
          <w:sz w:val="24"/>
          <w:szCs w:val="24"/>
          <w:lang w:val="ru-RU"/>
        </w:rPr>
      </w:pPr>
      <w:bookmarkStart w:id="47" w:name="_Toc524886791"/>
      <w:bookmarkStart w:id="48" w:name="_Toc104373513"/>
      <w:r w:rsidRPr="00F07A14">
        <w:rPr>
          <w:rFonts w:ascii="Times New Roman" w:hAnsi="Times New Roman"/>
          <w:color w:val="auto"/>
          <w:sz w:val="24"/>
          <w:szCs w:val="24"/>
          <w:lang w:val="ru-RU"/>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47"/>
      <w:bookmarkEnd w:id="48"/>
    </w:p>
    <w:p w14:paraId="0B4D48C2" w14:textId="77777777" w:rsidR="00AC08FD" w:rsidRPr="00B00F93" w:rsidRDefault="00AC08FD" w:rsidP="00AC08FD">
      <w:pPr>
        <w:spacing w:line="276" w:lineRule="auto"/>
        <w:jc w:val="both"/>
        <w:rPr>
          <w:rFonts w:ascii="Arial" w:hAnsi="Arial" w:cs="Arial"/>
          <w:spacing w:val="3"/>
          <w:sz w:val="24"/>
          <w:szCs w:val="24"/>
          <w:lang w:val="ru-RU"/>
        </w:rPr>
      </w:pPr>
    </w:p>
    <w:p w14:paraId="61EEE1D3" w14:textId="77777777" w:rsidR="00F07A14" w:rsidRPr="00F07A14" w:rsidRDefault="00F07A14" w:rsidP="00F07A14">
      <w:pPr>
        <w:widowControl/>
        <w:spacing w:line="360" w:lineRule="auto"/>
        <w:ind w:firstLine="708"/>
        <w:jc w:val="both"/>
        <w:rPr>
          <w:rFonts w:ascii="Times New Roman" w:eastAsia="Times New Roman" w:hAnsi="Times New Roman"/>
          <w:sz w:val="24"/>
          <w:lang w:val="ru-RU"/>
        </w:rPr>
      </w:pPr>
      <w:bookmarkStart w:id="49" w:name="_Toc457501172"/>
      <w:bookmarkStart w:id="50" w:name="_Toc457534086"/>
      <w:bookmarkStart w:id="51" w:name="_Toc457534531"/>
      <w:r w:rsidRPr="00F07A14">
        <w:rPr>
          <w:rFonts w:ascii="Times New Roman" w:eastAsia="Times New Roman" w:hAnsi="Times New Roman"/>
          <w:sz w:val="24"/>
          <w:lang w:val="ru-RU"/>
        </w:rPr>
        <w:t>Филиал АО «РИР» в г.  Северске отдает мощность в единую энергетическую систему наряду с прочими генерирующими источниками электроэнергии Томской области, поэтому оценка потребности в электрической мощности проведена по области в целом.</w:t>
      </w:r>
      <w:bookmarkEnd w:id="49"/>
      <w:bookmarkEnd w:id="50"/>
      <w:bookmarkEnd w:id="51"/>
      <w:r w:rsidRPr="00F07A14">
        <w:rPr>
          <w:rFonts w:ascii="Times New Roman" w:eastAsia="Times New Roman" w:hAnsi="Times New Roman"/>
          <w:sz w:val="24"/>
          <w:lang w:val="ru-RU"/>
        </w:rPr>
        <w:t xml:space="preserve">     </w:t>
      </w:r>
    </w:p>
    <w:p w14:paraId="245A5796" w14:textId="77777777" w:rsidR="00F07A14" w:rsidRPr="00F07A14" w:rsidRDefault="00F07A14" w:rsidP="00F07A14">
      <w:pPr>
        <w:widowControl/>
        <w:spacing w:line="360" w:lineRule="auto"/>
        <w:ind w:firstLine="708"/>
        <w:jc w:val="both"/>
        <w:rPr>
          <w:rFonts w:ascii="Times New Roman" w:eastAsia="Times New Roman" w:hAnsi="Times New Roman"/>
          <w:sz w:val="24"/>
          <w:lang w:val="ru-RU"/>
        </w:rPr>
      </w:pPr>
      <w:bookmarkStart w:id="52" w:name="_Toc457501173"/>
      <w:bookmarkStart w:id="53" w:name="_Toc457534087"/>
      <w:bookmarkStart w:id="54" w:name="_Toc457534532"/>
      <w:r w:rsidRPr="00F07A14">
        <w:rPr>
          <w:rFonts w:ascii="Times New Roman" w:eastAsia="Times New Roman" w:hAnsi="Times New Roman"/>
          <w:sz w:val="24"/>
          <w:lang w:val="ru-RU"/>
        </w:rPr>
        <w:t xml:space="preserve">Основу генерации Томской области составляют тепловые электростанции, вырабатывающие около 60% от общей потребности области в электрической энергии. Учитывая, что Томская область расположена во второй ценовой зоне оптового рынка электроэнергии и мощности, характеризующейся низкими ценами на электроэнергию в связи с конкурентным рыночным ценообразованием, проект строительства источников тепловой энергии с комбинированной выработкой </w:t>
      </w:r>
      <w:r w:rsidRPr="00F07A14">
        <w:rPr>
          <w:rFonts w:ascii="Times New Roman" w:eastAsia="Times New Roman" w:hAnsi="Times New Roman"/>
          <w:sz w:val="24"/>
          <w:lang w:val="ru-RU"/>
        </w:rPr>
        <w:lastRenderedPageBreak/>
        <w:t>тепловой и электрической энергии для обеспечения перспективных тепловых нагрузок представляется экономически нецелесообразным.</w:t>
      </w:r>
      <w:bookmarkEnd w:id="52"/>
      <w:bookmarkEnd w:id="53"/>
      <w:bookmarkEnd w:id="54"/>
      <w:r w:rsidRPr="00F07A14">
        <w:rPr>
          <w:rFonts w:ascii="Times New Roman" w:eastAsia="Times New Roman" w:hAnsi="Times New Roman"/>
          <w:sz w:val="24"/>
          <w:lang w:val="ru-RU"/>
        </w:rPr>
        <w:t xml:space="preserve"> </w:t>
      </w:r>
    </w:p>
    <w:p w14:paraId="46A4EC0F" w14:textId="77777777" w:rsidR="000037D9" w:rsidRPr="00B00F93" w:rsidRDefault="000037D9" w:rsidP="00AC08FD">
      <w:pPr>
        <w:spacing w:line="276" w:lineRule="auto"/>
        <w:jc w:val="both"/>
        <w:rPr>
          <w:rFonts w:ascii="Arial" w:hAnsi="Arial" w:cs="Arial"/>
          <w:spacing w:val="3"/>
          <w:sz w:val="24"/>
          <w:szCs w:val="24"/>
          <w:lang w:val="ru-RU"/>
        </w:rPr>
      </w:pPr>
    </w:p>
    <w:p w14:paraId="5F86EAC4" w14:textId="725EF677" w:rsidR="000037D9" w:rsidRPr="00F07A14" w:rsidRDefault="000037D9" w:rsidP="000037D9">
      <w:pPr>
        <w:pStyle w:val="2"/>
        <w:spacing w:before="0"/>
        <w:jc w:val="center"/>
        <w:rPr>
          <w:rFonts w:ascii="Times New Roman" w:hAnsi="Times New Roman"/>
          <w:color w:val="auto"/>
          <w:sz w:val="24"/>
          <w:szCs w:val="24"/>
          <w:lang w:val="ru-RU"/>
        </w:rPr>
      </w:pPr>
      <w:bookmarkStart w:id="55" w:name="_Toc524886792"/>
      <w:bookmarkStart w:id="56" w:name="_Toc104373514"/>
      <w:r w:rsidRPr="00F07A14">
        <w:rPr>
          <w:rFonts w:ascii="Times New Roman" w:hAnsi="Times New Roman"/>
          <w:color w:val="auto"/>
          <w:sz w:val="24"/>
          <w:szCs w:val="24"/>
          <w:lang w:val="ru-RU"/>
        </w:rPr>
        <w:t xml:space="preserve">7.5. </w:t>
      </w:r>
      <w:bookmarkEnd w:id="55"/>
      <w:r w:rsidR="00F07A14" w:rsidRPr="00F07A14">
        <w:rPr>
          <w:rFonts w:ascii="Times New Roman" w:hAnsi="Times New Roman"/>
          <w:color w:val="auto"/>
          <w:spacing w:val="3"/>
          <w:sz w:val="24"/>
          <w:szCs w:val="24"/>
          <w:lang w:val="ru-RU"/>
        </w:rPr>
        <w:t>Обоснование предложений по модернизации филиала АО «РИР» в г. Северске для повышения надежности и эффективности ее функционирования и обеспечения перспективных тепловых нагрузок</w:t>
      </w:r>
      <w:bookmarkEnd w:id="56"/>
    </w:p>
    <w:p w14:paraId="0454E3B0" w14:textId="330DCD59" w:rsidR="00F07A14" w:rsidRPr="00F07A14" w:rsidRDefault="000037D9" w:rsidP="00F07A14">
      <w:pPr>
        <w:widowControl/>
        <w:spacing w:line="360" w:lineRule="auto"/>
        <w:ind w:firstLine="708"/>
        <w:jc w:val="both"/>
        <w:rPr>
          <w:rFonts w:ascii="Times New Roman" w:eastAsia="Times New Roman" w:hAnsi="Times New Roman"/>
          <w:sz w:val="24"/>
          <w:lang w:val="ru-RU"/>
        </w:rPr>
      </w:pPr>
      <w:r w:rsidRPr="00B00F93">
        <w:rPr>
          <w:rFonts w:ascii="Arial" w:hAnsi="Arial" w:cs="Arial"/>
          <w:spacing w:val="3"/>
          <w:sz w:val="24"/>
          <w:szCs w:val="24"/>
          <w:lang w:val="ru-RU"/>
        </w:rPr>
        <w:br/>
      </w:r>
      <w:r w:rsidRPr="00B00F93">
        <w:rPr>
          <w:rFonts w:ascii="Arial" w:hAnsi="Arial" w:cs="Arial"/>
          <w:spacing w:val="3"/>
          <w:sz w:val="24"/>
          <w:szCs w:val="24"/>
          <w:lang w:val="ru-RU"/>
        </w:rPr>
        <w:tab/>
      </w:r>
      <w:bookmarkStart w:id="57" w:name="_Toc524886793"/>
      <w:r w:rsidR="00F07A14" w:rsidRPr="00F07A14">
        <w:rPr>
          <w:rFonts w:ascii="Times New Roman" w:eastAsia="Times New Roman" w:hAnsi="Times New Roman"/>
          <w:sz w:val="24"/>
          <w:lang w:val="ru-RU"/>
        </w:rPr>
        <w:t>Мероприятия по модернизации ТЭЦ основаны на анализе перспективных тепловых нагрузок (</w:t>
      </w:r>
      <w:r w:rsidR="00F07A14">
        <w:rPr>
          <w:rFonts w:ascii="Times New Roman" w:eastAsia="Times New Roman" w:hAnsi="Times New Roman"/>
          <w:sz w:val="24"/>
          <w:lang w:val="ru-RU"/>
        </w:rPr>
        <w:t>Том</w:t>
      </w:r>
      <w:r w:rsidR="00F07A14" w:rsidRPr="00F07A14">
        <w:rPr>
          <w:rFonts w:ascii="Times New Roman" w:eastAsia="Times New Roman" w:hAnsi="Times New Roman"/>
          <w:sz w:val="24"/>
          <w:lang w:val="ru-RU"/>
        </w:rPr>
        <w:t xml:space="preserve"> 2 </w:t>
      </w:r>
      <w:r w:rsidR="00F07A14">
        <w:rPr>
          <w:rFonts w:ascii="Times New Roman" w:eastAsia="Times New Roman" w:hAnsi="Times New Roman"/>
          <w:sz w:val="24"/>
          <w:lang w:val="ru-RU"/>
        </w:rPr>
        <w:t>«</w:t>
      </w:r>
      <w:r w:rsidR="00F07A14" w:rsidRPr="00F07A14">
        <w:rPr>
          <w:rFonts w:ascii="Times New Roman" w:eastAsia="Times New Roman" w:hAnsi="Times New Roman"/>
          <w:sz w:val="24"/>
          <w:lang w:val="ru-RU"/>
        </w:rPr>
        <w:t>Существующее и перспективное потребление тепловой</w:t>
      </w:r>
      <w:r w:rsidR="00F07A14">
        <w:rPr>
          <w:rFonts w:ascii="Times New Roman" w:eastAsia="Times New Roman" w:hAnsi="Times New Roman"/>
          <w:sz w:val="24"/>
          <w:lang w:val="ru-RU"/>
        </w:rPr>
        <w:t xml:space="preserve"> энергии на цели теплоснабжения»)</w:t>
      </w:r>
      <w:r w:rsidR="00F07A14" w:rsidRPr="00F07A14">
        <w:rPr>
          <w:rFonts w:ascii="Times New Roman" w:eastAsia="Times New Roman" w:hAnsi="Times New Roman"/>
          <w:sz w:val="24"/>
          <w:lang w:val="ru-RU"/>
        </w:rPr>
        <w:t xml:space="preserve"> Обосновывающих материалов к Схеме теплоснабжения ЗАТО Северск до 2035 года, а также с учетом фактической наработки и сроков достижения паркового рес</w:t>
      </w:r>
      <w:r w:rsidR="00F07A14">
        <w:rPr>
          <w:rFonts w:ascii="Times New Roman" w:eastAsia="Times New Roman" w:hAnsi="Times New Roman"/>
          <w:sz w:val="24"/>
          <w:lang w:val="ru-RU"/>
        </w:rPr>
        <w:t>урса оборудования на начало 2022</w:t>
      </w:r>
      <w:r w:rsidR="00F07A14" w:rsidRPr="00F07A14">
        <w:rPr>
          <w:rFonts w:ascii="Times New Roman" w:eastAsia="Times New Roman" w:hAnsi="Times New Roman"/>
          <w:sz w:val="24"/>
          <w:lang w:val="ru-RU"/>
        </w:rPr>
        <w:t xml:space="preserve"> года, представленных в </w:t>
      </w:r>
      <w:r w:rsidR="00F07A14">
        <w:rPr>
          <w:rFonts w:ascii="Times New Roman" w:eastAsia="Times New Roman" w:hAnsi="Times New Roman"/>
          <w:sz w:val="24"/>
          <w:lang w:val="ru-RU"/>
        </w:rPr>
        <w:t>Томе</w:t>
      </w:r>
      <w:r w:rsidR="00F07A14" w:rsidRPr="00F07A14">
        <w:rPr>
          <w:rFonts w:ascii="Times New Roman" w:eastAsia="Times New Roman" w:hAnsi="Times New Roman"/>
          <w:sz w:val="24"/>
          <w:lang w:val="ru-RU"/>
        </w:rPr>
        <w:t xml:space="preserve">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w:t>
      </w:r>
    </w:p>
    <w:p w14:paraId="47AF7A61" w14:textId="743DB107" w:rsidR="00F07A14" w:rsidRPr="00F07A14" w:rsidRDefault="00F07A14" w:rsidP="00F07A14">
      <w:pPr>
        <w:widowControl/>
        <w:spacing w:line="360" w:lineRule="auto"/>
        <w:ind w:firstLine="708"/>
        <w:jc w:val="both"/>
        <w:rPr>
          <w:rFonts w:ascii="Times New Roman" w:eastAsia="Times New Roman" w:hAnsi="Times New Roman"/>
          <w:b/>
          <w:sz w:val="24"/>
          <w:u w:val="single"/>
          <w:lang w:val="ru-RU"/>
        </w:rPr>
      </w:pPr>
      <w:bookmarkStart w:id="58" w:name="_Toc80717167"/>
      <w:r w:rsidRPr="00F07A14">
        <w:rPr>
          <w:rFonts w:ascii="Times New Roman" w:eastAsia="Times New Roman" w:hAnsi="Times New Roman"/>
          <w:b/>
          <w:sz w:val="24"/>
          <w:u w:val="single"/>
          <w:lang w:val="ru-RU"/>
        </w:rPr>
        <w:t>Замена генерирующего оборудования ТЭЦ</w:t>
      </w:r>
      <w:bookmarkEnd w:id="58"/>
    </w:p>
    <w:p w14:paraId="31F6B1DB" w14:textId="3EEA0B5E" w:rsidR="00F07A14" w:rsidRPr="00F07A14" w:rsidRDefault="00F07A14" w:rsidP="00F07A14">
      <w:pPr>
        <w:widowControl/>
        <w:spacing w:line="360" w:lineRule="auto"/>
        <w:ind w:firstLine="708"/>
        <w:jc w:val="both"/>
        <w:rPr>
          <w:rFonts w:ascii="Times New Roman" w:eastAsia="Times New Roman" w:hAnsi="Times New Roman"/>
          <w:sz w:val="24"/>
          <w:lang w:val="ru-RU"/>
        </w:rPr>
      </w:pPr>
      <w:r w:rsidRPr="00F07A14">
        <w:rPr>
          <w:rFonts w:ascii="Times New Roman" w:eastAsia="Times New Roman" w:hAnsi="Times New Roman"/>
          <w:sz w:val="24"/>
          <w:lang w:val="ru-RU"/>
        </w:rPr>
        <w:t xml:space="preserve">Для повышения эффективности комбинированной выработки электроэнергии в системе </w:t>
      </w:r>
      <w:proofErr w:type="gramStart"/>
      <w:r w:rsidRPr="00F07A14">
        <w:rPr>
          <w:rFonts w:ascii="Times New Roman" w:eastAsia="Times New Roman" w:hAnsi="Times New Roman"/>
          <w:sz w:val="24"/>
          <w:lang w:val="ru-RU"/>
        </w:rPr>
        <w:t>теплоснабжения</w:t>
      </w:r>
      <w:proofErr w:type="gramEnd"/>
      <w:r w:rsidRPr="00F07A14">
        <w:rPr>
          <w:rFonts w:ascii="Times New Roman" w:eastAsia="Times New Roman" w:hAnsi="Times New Roman"/>
          <w:sz w:val="24"/>
          <w:lang w:val="ru-RU"/>
        </w:rPr>
        <w:t xml:space="preserve"> ЗАТО Северск на базе ТЭЦ составлены и учтены в «Схеме и программе развития эле</w:t>
      </w:r>
      <w:r>
        <w:rPr>
          <w:rFonts w:ascii="Times New Roman" w:eastAsia="Times New Roman" w:hAnsi="Times New Roman"/>
          <w:sz w:val="24"/>
          <w:lang w:val="ru-RU"/>
        </w:rPr>
        <w:t>ктроэнергетики Томской области»</w:t>
      </w:r>
      <w:r w:rsidRPr="00F07A14">
        <w:rPr>
          <w:rFonts w:ascii="Times New Roman" w:eastAsia="Times New Roman" w:hAnsi="Times New Roman"/>
          <w:sz w:val="24"/>
          <w:lang w:val="ru-RU"/>
        </w:rPr>
        <w:t xml:space="preserve"> на период 2021-2035 планы реконструкции турбинного оборудования. Эти планы легли в основу разработки перспективных балансов тепловой мощности и тепловой нагрузки системы </w:t>
      </w:r>
      <w:proofErr w:type="gramStart"/>
      <w:r w:rsidRPr="00F07A14">
        <w:rPr>
          <w:rFonts w:ascii="Times New Roman" w:eastAsia="Times New Roman" w:hAnsi="Times New Roman"/>
          <w:sz w:val="24"/>
          <w:lang w:val="ru-RU"/>
        </w:rPr>
        <w:t>теплоснабжения</w:t>
      </w:r>
      <w:proofErr w:type="gramEnd"/>
      <w:r w:rsidRPr="00F07A14">
        <w:rPr>
          <w:rFonts w:ascii="Times New Roman" w:eastAsia="Times New Roman" w:hAnsi="Times New Roman"/>
          <w:sz w:val="24"/>
          <w:lang w:val="ru-RU"/>
        </w:rPr>
        <w:t xml:space="preserve"> ЗАТО Северск на базе ТЭЦ (</w:t>
      </w:r>
      <w:r>
        <w:rPr>
          <w:rFonts w:ascii="Times New Roman" w:eastAsia="Times New Roman" w:hAnsi="Times New Roman"/>
          <w:sz w:val="24"/>
          <w:lang w:val="ru-RU"/>
        </w:rPr>
        <w:t>Том</w:t>
      </w:r>
      <w:r w:rsidRPr="00F07A14">
        <w:rPr>
          <w:rFonts w:ascii="Times New Roman" w:eastAsia="Times New Roman" w:hAnsi="Times New Roman"/>
          <w:sz w:val="24"/>
          <w:lang w:val="ru-RU"/>
        </w:rPr>
        <w:t xml:space="preserve"> 4 «Существующие и перспективные балансы тепловой мощности и тепловой нагрузки потребителей системы теплоснабжения ЗАТО Северск.» (Актуализация на 202</w:t>
      </w:r>
      <w:r>
        <w:rPr>
          <w:rFonts w:ascii="Times New Roman" w:eastAsia="Times New Roman" w:hAnsi="Times New Roman"/>
          <w:sz w:val="24"/>
          <w:lang w:val="ru-RU"/>
        </w:rPr>
        <w:t>3</w:t>
      </w:r>
      <w:r w:rsidRPr="00F07A14">
        <w:rPr>
          <w:rFonts w:ascii="Times New Roman" w:eastAsia="Times New Roman" w:hAnsi="Times New Roman"/>
          <w:sz w:val="24"/>
          <w:lang w:val="ru-RU"/>
        </w:rPr>
        <w:t xml:space="preserve"> год)) и основного сценария развития Системы </w:t>
      </w:r>
      <w:proofErr w:type="gramStart"/>
      <w:r w:rsidRPr="00F07A14">
        <w:rPr>
          <w:rFonts w:ascii="Times New Roman" w:eastAsia="Times New Roman" w:hAnsi="Times New Roman"/>
          <w:sz w:val="24"/>
          <w:lang w:val="ru-RU"/>
        </w:rPr>
        <w:t>теплоснабжения</w:t>
      </w:r>
      <w:proofErr w:type="gramEnd"/>
      <w:r w:rsidRPr="00F07A14">
        <w:rPr>
          <w:rFonts w:ascii="Times New Roman" w:eastAsia="Times New Roman" w:hAnsi="Times New Roman"/>
          <w:sz w:val="24"/>
          <w:lang w:val="ru-RU"/>
        </w:rPr>
        <w:t xml:space="preserve"> ЗАТО Северск (</w:t>
      </w:r>
      <w:r>
        <w:rPr>
          <w:rFonts w:ascii="Times New Roman" w:eastAsia="Times New Roman" w:hAnsi="Times New Roman"/>
          <w:sz w:val="24"/>
          <w:lang w:val="ru-RU"/>
        </w:rPr>
        <w:t>Том</w:t>
      </w:r>
      <w:r w:rsidRPr="00F07A14">
        <w:rPr>
          <w:rFonts w:ascii="Times New Roman" w:eastAsia="Times New Roman" w:hAnsi="Times New Roman"/>
          <w:sz w:val="24"/>
          <w:lang w:val="ru-RU"/>
        </w:rPr>
        <w:t xml:space="preserve"> 5 «Мастер-план развития систем теплоснабжения ЗАТО Северск 2035 г.» (Актуализация на 202</w:t>
      </w:r>
      <w:r>
        <w:rPr>
          <w:rFonts w:ascii="Times New Roman" w:eastAsia="Times New Roman" w:hAnsi="Times New Roman"/>
          <w:sz w:val="24"/>
          <w:lang w:val="ru-RU"/>
        </w:rPr>
        <w:t>3</w:t>
      </w:r>
      <w:r w:rsidRPr="00F07A14">
        <w:rPr>
          <w:rFonts w:ascii="Times New Roman" w:eastAsia="Times New Roman" w:hAnsi="Times New Roman"/>
          <w:sz w:val="24"/>
          <w:lang w:val="ru-RU"/>
        </w:rPr>
        <w:t xml:space="preserve"> год)).</w:t>
      </w:r>
    </w:p>
    <w:p w14:paraId="6011F77F" w14:textId="1C6D72E2" w:rsidR="00F07A14" w:rsidRPr="00F07A14" w:rsidRDefault="00F07A14" w:rsidP="00F07A14">
      <w:pPr>
        <w:widowControl/>
        <w:spacing w:line="360" w:lineRule="auto"/>
        <w:ind w:firstLine="708"/>
        <w:jc w:val="both"/>
        <w:rPr>
          <w:rFonts w:ascii="Times New Roman" w:eastAsia="Times New Roman" w:hAnsi="Times New Roman"/>
          <w:sz w:val="24"/>
          <w:lang w:val="ru-RU"/>
        </w:rPr>
      </w:pPr>
      <w:r w:rsidRPr="00F07A14">
        <w:rPr>
          <w:rFonts w:ascii="Times New Roman" w:eastAsia="Times New Roman" w:hAnsi="Times New Roman"/>
          <w:sz w:val="24"/>
          <w:lang w:val="ru-RU"/>
        </w:rPr>
        <w:t xml:space="preserve">В соответствии с основным сценарием мероприятия в части реконструкции генерирующего </w:t>
      </w:r>
      <w:r>
        <w:rPr>
          <w:rFonts w:ascii="Times New Roman" w:eastAsia="Times New Roman" w:hAnsi="Times New Roman"/>
          <w:sz w:val="24"/>
          <w:lang w:val="ru-RU"/>
        </w:rPr>
        <w:t xml:space="preserve">оборудования ТЭЦ на период (2022 </w:t>
      </w:r>
      <w:r w:rsidRPr="00F07A14">
        <w:rPr>
          <w:rFonts w:ascii="Times New Roman" w:eastAsia="Times New Roman" w:hAnsi="Times New Roman"/>
          <w:sz w:val="24"/>
          <w:lang w:val="ru-RU"/>
        </w:rPr>
        <w:t>-2026</w:t>
      </w:r>
      <w:r>
        <w:rPr>
          <w:rFonts w:ascii="Times New Roman" w:eastAsia="Times New Roman" w:hAnsi="Times New Roman"/>
          <w:sz w:val="24"/>
          <w:lang w:val="ru-RU"/>
        </w:rPr>
        <w:t>)</w:t>
      </w:r>
      <w:r w:rsidRPr="00F07A14">
        <w:rPr>
          <w:rFonts w:ascii="Times New Roman" w:eastAsia="Times New Roman" w:hAnsi="Times New Roman"/>
          <w:sz w:val="24"/>
          <w:lang w:val="ru-RU"/>
        </w:rPr>
        <w:t xml:space="preserve"> предполагают</w:t>
      </w:r>
      <w:r>
        <w:rPr>
          <w:rFonts w:ascii="Times New Roman" w:eastAsia="Times New Roman" w:hAnsi="Times New Roman"/>
          <w:sz w:val="24"/>
          <w:lang w:val="ru-RU"/>
        </w:rPr>
        <w:t xml:space="preserve"> ввод новых турбоагрегатов (2022</w:t>
      </w:r>
      <w:r w:rsidRPr="00F07A14">
        <w:rPr>
          <w:rFonts w:ascii="Times New Roman" w:eastAsia="Times New Roman" w:hAnsi="Times New Roman"/>
          <w:sz w:val="24"/>
          <w:lang w:val="ru-RU"/>
        </w:rPr>
        <w:t xml:space="preserve"> г. – ТА типа Тп-100/110-90 ст. № 13; 2025 г – двух ТА типа ПР-30) суммарной электрической мощностью </w:t>
      </w:r>
      <w:r>
        <w:rPr>
          <w:rFonts w:ascii="Times New Roman" w:eastAsia="Times New Roman" w:hAnsi="Times New Roman"/>
          <w:sz w:val="24"/>
          <w:lang w:val="ru-RU"/>
        </w:rPr>
        <w:t>160 МВт, тепловой –335,6 Гкал/ч</w:t>
      </w:r>
      <w:r w:rsidRPr="00F07A14">
        <w:rPr>
          <w:rFonts w:ascii="Times New Roman" w:eastAsia="Times New Roman" w:hAnsi="Times New Roman"/>
          <w:sz w:val="24"/>
          <w:lang w:val="ru-RU"/>
        </w:rPr>
        <w:t xml:space="preserve"> и вывод устаревшего оборудования (ТА ст. №№ 12, 6, 1, 2) суммарной электрической мощностью 200 МВт и тепловой 435,5 Гкал/ч. В результате установленная электрическая мощность ТЭЦ на 01.07.2026 г. составит 399 МВт, что на 50 МВт меньше уста</w:t>
      </w:r>
      <w:r w:rsidR="006441FB">
        <w:rPr>
          <w:rFonts w:ascii="Times New Roman" w:eastAsia="Times New Roman" w:hAnsi="Times New Roman"/>
          <w:sz w:val="24"/>
          <w:lang w:val="ru-RU"/>
        </w:rPr>
        <w:t>новленной мощности на 01.01.2022</w:t>
      </w:r>
      <w:r w:rsidRPr="00F07A14">
        <w:rPr>
          <w:rFonts w:ascii="Times New Roman" w:eastAsia="Times New Roman" w:hAnsi="Times New Roman"/>
          <w:sz w:val="24"/>
          <w:lang w:val="ru-RU"/>
        </w:rPr>
        <w:t xml:space="preserve"> г., тепловая установленная по отборам турбин – снизится с 1021 до 921,1 Гкал/ч., это почти на 100 Гкал/ч ниже соответствующего значения в базовом 2</w:t>
      </w:r>
      <w:r w:rsidR="006441FB">
        <w:rPr>
          <w:rFonts w:ascii="Times New Roman" w:eastAsia="Times New Roman" w:hAnsi="Times New Roman"/>
          <w:sz w:val="24"/>
          <w:lang w:val="ru-RU"/>
        </w:rPr>
        <w:t>021</w:t>
      </w:r>
      <w:r w:rsidRPr="00F07A14">
        <w:rPr>
          <w:rFonts w:ascii="Times New Roman" w:eastAsia="Times New Roman" w:hAnsi="Times New Roman"/>
          <w:sz w:val="24"/>
          <w:lang w:val="ru-RU"/>
        </w:rPr>
        <w:t xml:space="preserve"> г.</w:t>
      </w:r>
    </w:p>
    <w:p w14:paraId="2C50B448" w14:textId="3F3B4ABE" w:rsidR="00F07A14" w:rsidRPr="00F07A14" w:rsidRDefault="00F07A14" w:rsidP="00F07A14">
      <w:pPr>
        <w:widowControl/>
        <w:spacing w:line="360" w:lineRule="auto"/>
        <w:ind w:firstLine="708"/>
        <w:jc w:val="both"/>
        <w:rPr>
          <w:rFonts w:ascii="Times New Roman" w:eastAsia="Times New Roman" w:hAnsi="Times New Roman"/>
          <w:sz w:val="24"/>
          <w:lang w:val="ru-RU"/>
        </w:rPr>
      </w:pPr>
      <w:r w:rsidRPr="00F07A14">
        <w:rPr>
          <w:rFonts w:ascii="Times New Roman" w:eastAsia="Times New Roman" w:hAnsi="Times New Roman"/>
          <w:sz w:val="24"/>
          <w:lang w:val="ru-RU"/>
        </w:rPr>
        <w:t xml:space="preserve">Как было отмечено в </w:t>
      </w:r>
      <w:r w:rsidR="006441FB">
        <w:rPr>
          <w:rFonts w:ascii="Times New Roman" w:eastAsia="Times New Roman" w:hAnsi="Times New Roman"/>
          <w:sz w:val="24"/>
          <w:lang w:val="ru-RU"/>
        </w:rPr>
        <w:t>Томе</w:t>
      </w:r>
      <w:r w:rsidRPr="00F07A14">
        <w:rPr>
          <w:rFonts w:ascii="Times New Roman" w:eastAsia="Times New Roman" w:hAnsi="Times New Roman"/>
          <w:sz w:val="24"/>
          <w:lang w:val="ru-RU"/>
        </w:rPr>
        <w:t xml:space="preserve"> 5, ввод двух турбоагрегатов типа ПР-30 в филиале АО «РИР» в г. Северске утвержден распоряжением Правительства РФ № 232-р от 07.02.2020   в соответствии с Правилами оптового рынка электроэнергии и мощности, утвержденными постановлением Правительства РФ от 27.12.2010 № 1172 «Об утверждении Правил оптового рынка электроэнергии и </w:t>
      </w:r>
      <w:r w:rsidRPr="00F07A14">
        <w:rPr>
          <w:rFonts w:ascii="Times New Roman" w:eastAsia="Times New Roman" w:hAnsi="Times New Roman"/>
          <w:sz w:val="24"/>
          <w:lang w:val="ru-RU"/>
        </w:rPr>
        <w:lastRenderedPageBreak/>
        <w:t>мощности и о внесении изменений в некоторые акты Правительства РФ по вопросам организации функционировании оптового рынка электроэнергии и мощности», на основании результатов отбора проектов модернизации генерирующих объектов тепловых электростанций с началом поставки мощности после 31 декабря 2014 г. и предложений Правительственной комиссии по вопросам развития электроэнергетики. Так же с 2022 г., запланированы выводы из эксплуатации турбоагрегатов ст. №6 (Заявление о выводе из эксплуатации на рассмотрении в Министерстве энергетики от 01.02.2022 г.) и ст.№12 (Заявление о выводе из эксплуатации на рассмотрении в Министерстве энергетики от 07.04.2021 г.).</w:t>
      </w:r>
    </w:p>
    <w:p w14:paraId="1D150329" w14:textId="11E7D6CC" w:rsidR="00F07A14" w:rsidRPr="006441FB" w:rsidRDefault="00F07A14" w:rsidP="006441FB">
      <w:pPr>
        <w:widowControl/>
        <w:spacing w:line="360" w:lineRule="auto"/>
        <w:ind w:firstLine="708"/>
        <w:jc w:val="both"/>
        <w:rPr>
          <w:rFonts w:ascii="Times New Roman" w:eastAsia="Times New Roman" w:hAnsi="Times New Roman"/>
          <w:sz w:val="24"/>
          <w:lang w:val="ru-RU"/>
        </w:rPr>
      </w:pPr>
      <w:r w:rsidRPr="006441FB">
        <w:rPr>
          <w:rFonts w:ascii="Times New Roman" w:eastAsia="Times New Roman" w:hAnsi="Times New Roman"/>
          <w:sz w:val="24"/>
          <w:lang w:val="ru-RU"/>
        </w:rPr>
        <w:t xml:space="preserve">В соответствии с распоряжением Правительства дата поставки мощности на оптовый рынок </w:t>
      </w:r>
      <w:proofErr w:type="gramStart"/>
      <w:r w:rsidRPr="006441FB">
        <w:rPr>
          <w:rFonts w:ascii="Times New Roman" w:eastAsia="Times New Roman" w:hAnsi="Times New Roman"/>
          <w:sz w:val="24"/>
          <w:lang w:val="ru-RU"/>
        </w:rPr>
        <w:t>–  01.07.2025</w:t>
      </w:r>
      <w:proofErr w:type="gramEnd"/>
      <w:r w:rsidRPr="006441FB">
        <w:rPr>
          <w:rFonts w:ascii="Times New Roman" w:eastAsia="Times New Roman" w:hAnsi="Times New Roman"/>
          <w:sz w:val="24"/>
          <w:lang w:val="ru-RU"/>
        </w:rPr>
        <w:t>. Значение капитальных затрат на реализацию проекта модерниз</w:t>
      </w:r>
      <w:r w:rsidR="006441FB">
        <w:rPr>
          <w:rFonts w:ascii="Times New Roman" w:eastAsia="Times New Roman" w:hAnsi="Times New Roman"/>
          <w:sz w:val="24"/>
          <w:lang w:val="ru-RU"/>
        </w:rPr>
        <w:t>ации генерирующего оборудования</w:t>
      </w:r>
      <w:r w:rsidRPr="006441FB">
        <w:rPr>
          <w:rFonts w:ascii="Times New Roman" w:eastAsia="Times New Roman" w:hAnsi="Times New Roman"/>
          <w:sz w:val="24"/>
          <w:lang w:val="ru-RU"/>
        </w:rPr>
        <w:t xml:space="preserve"> в прогнозных ценах </w:t>
      </w:r>
      <w:proofErr w:type="gramStart"/>
      <w:r w:rsidRPr="006441FB">
        <w:rPr>
          <w:rFonts w:ascii="Times New Roman" w:eastAsia="Times New Roman" w:hAnsi="Times New Roman"/>
          <w:sz w:val="24"/>
          <w:lang w:val="ru-RU"/>
        </w:rPr>
        <w:t>–  1</w:t>
      </w:r>
      <w:proofErr w:type="gramEnd"/>
      <w:r w:rsidRPr="006441FB">
        <w:rPr>
          <w:rFonts w:ascii="Times New Roman" w:eastAsia="Times New Roman" w:hAnsi="Times New Roman"/>
          <w:sz w:val="24"/>
          <w:lang w:val="ru-RU"/>
        </w:rPr>
        <w:t xml:space="preserve"> 821 318,49 тыс. руб. без НДС</w:t>
      </w:r>
      <w:r w:rsidR="006441FB">
        <w:rPr>
          <w:rFonts w:ascii="Times New Roman" w:eastAsia="Times New Roman" w:hAnsi="Times New Roman"/>
          <w:sz w:val="24"/>
          <w:lang w:val="ru-RU"/>
        </w:rPr>
        <w:t>.</w:t>
      </w:r>
    </w:p>
    <w:p w14:paraId="4A270B8B" w14:textId="425F83F5" w:rsidR="00F07A14" w:rsidRPr="006441FB" w:rsidRDefault="00F07A14" w:rsidP="006441FB">
      <w:pPr>
        <w:widowControl/>
        <w:spacing w:line="360" w:lineRule="auto"/>
        <w:ind w:firstLine="708"/>
        <w:jc w:val="both"/>
        <w:rPr>
          <w:rFonts w:ascii="Times New Roman" w:eastAsia="Times New Roman" w:hAnsi="Times New Roman"/>
          <w:sz w:val="24"/>
          <w:lang w:val="ru-RU"/>
        </w:rPr>
      </w:pPr>
      <w:r w:rsidRPr="006441FB">
        <w:rPr>
          <w:rFonts w:ascii="Times New Roman" w:eastAsia="Times New Roman" w:hAnsi="Times New Roman"/>
          <w:sz w:val="24"/>
          <w:lang w:val="ru-RU"/>
        </w:rPr>
        <w:t xml:space="preserve"> Структура и установленная тепловая мощность ТЭЦ с учетом изменения сос</w:t>
      </w:r>
      <w:r w:rsidR="006441FB">
        <w:rPr>
          <w:rFonts w:ascii="Times New Roman" w:eastAsia="Times New Roman" w:hAnsi="Times New Roman"/>
          <w:sz w:val="24"/>
          <w:lang w:val="ru-RU"/>
        </w:rPr>
        <w:t>тава генерирующего оборудования</w:t>
      </w:r>
      <w:r w:rsidRPr="006441FB">
        <w:rPr>
          <w:rFonts w:ascii="Times New Roman" w:eastAsia="Times New Roman" w:hAnsi="Times New Roman"/>
          <w:sz w:val="24"/>
          <w:lang w:val="ru-RU"/>
        </w:rPr>
        <w:t xml:space="preserve"> по основному сценарию развития системы теплоснабжения приведены в </w:t>
      </w:r>
      <w:r w:rsidR="006441FB">
        <w:rPr>
          <w:rFonts w:ascii="Times New Roman" w:eastAsia="Times New Roman" w:hAnsi="Times New Roman"/>
          <w:sz w:val="24"/>
          <w:lang w:val="ru-RU"/>
        </w:rPr>
        <w:t>Томе</w:t>
      </w:r>
      <w:r w:rsidR="0093768C">
        <w:rPr>
          <w:rFonts w:ascii="Times New Roman" w:eastAsia="Times New Roman" w:hAnsi="Times New Roman"/>
          <w:sz w:val="24"/>
          <w:lang w:val="ru-RU"/>
        </w:rPr>
        <w:t xml:space="preserve"> 4 </w:t>
      </w:r>
      <w:r w:rsidRPr="006441FB">
        <w:rPr>
          <w:rFonts w:ascii="Times New Roman" w:eastAsia="Times New Roman" w:hAnsi="Times New Roman"/>
          <w:sz w:val="24"/>
          <w:lang w:val="ru-RU"/>
        </w:rPr>
        <w:t xml:space="preserve">«Существующие и перспективные балансы тепловой мощности и тепловой нагрузки потребителей системы </w:t>
      </w:r>
      <w:proofErr w:type="gramStart"/>
      <w:r w:rsidRPr="006441FB">
        <w:rPr>
          <w:rFonts w:ascii="Times New Roman" w:eastAsia="Times New Roman" w:hAnsi="Times New Roman"/>
          <w:sz w:val="24"/>
          <w:lang w:val="ru-RU"/>
        </w:rPr>
        <w:t>теплоснабжения</w:t>
      </w:r>
      <w:proofErr w:type="gramEnd"/>
      <w:r w:rsidRPr="006441FB">
        <w:rPr>
          <w:rFonts w:ascii="Times New Roman" w:eastAsia="Times New Roman" w:hAnsi="Times New Roman"/>
          <w:sz w:val="24"/>
          <w:lang w:val="ru-RU"/>
        </w:rPr>
        <w:t xml:space="preserve"> ЗАТО Северск.» (Актуализация на 202</w:t>
      </w:r>
      <w:r w:rsidR="006441FB">
        <w:rPr>
          <w:rFonts w:ascii="Times New Roman" w:eastAsia="Times New Roman" w:hAnsi="Times New Roman"/>
          <w:sz w:val="24"/>
          <w:lang w:val="ru-RU"/>
        </w:rPr>
        <w:t>3</w:t>
      </w:r>
      <w:r w:rsidRPr="006441FB">
        <w:rPr>
          <w:rFonts w:ascii="Times New Roman" w:eastAsia="Times New Roman" w:hAnsi="Times New Roman"/>
          <w:sz w:val="24"/>
          <w:lang w:val="ru-RU"/>
        </w:rPr>
        <w:t xml:space="preserve"> год).</w:t>
      </w:r>
    </w:p>
    <w:p w14:paraId="56F2B08E" w14:textId="2CA9EAE3" w:rsidR="00F07A14" w:rsidRPr="0093768C" w:rsidRDefault="00F07A14" w:rsidP="0093768C">
      <w:pPr>
        <w:widowControl/>
        <w:spacing w:line="360" w:lineRule="auto"/>
        <w:ind w:firstLine="708"/>
        <w:jc w:val="both"/>
        <w:rPr>
          <w:rFonts w:ascii="Times New Roman" w:eastAsia="Times New Roman" w:hAnsi="Times New Roman"/>
          <w:b/>
          <w:sz w:val="24"/>
          <w:u w:val="single"/>
          <w:lang w:val="ru-RU"/>
        </w:rPr>
      </w:pPr>
      <w:bookmarkStart w:id="59" w:name="_Toc80717168"/>
      <w:r w:rsidRPr="0093768C">
        <w:rPr>
          <w:rFonts w:ascii="Times New Roman" w:eastAsia="Times New Roman" w:hAnsi="Times New Roman"/>
          <w:b/>
          <w:sz w:val="24"/>
          <w:u w:val="single"/>
          <w:lang w:val="ru-RU"/>
        </w:rPr>
        <w:t xml:space="preserve">Модернизация </w:t>
      </w:r>
      <w:proofErr w:type="spellStart"/>
      <w:r w:rsidRPr="0093768C">
        <w:rPr>
          <w:rFonts w:ascii="Times New Roman" w:eastAsia="Times New Roman" w:hAnsi="Times New Roman"/>
          <w:b/>
          <w:sz w:val="24"/>
          <w:u w:val="single"/>
          <w:lang w:val="ru-RU"/>
        </w:rPr>
        <w:t>котлоагрегатов</w:t>
      </w:r>
      <w:proofErr w:type="spellEnd"/>
      <w:r w:rsidRPr="0093768C">
        <w:rPr>
          <w:rFonts w:ascii="Times New Roman" w:eastAsia="Times New Roman" w:hAnsi="Times New Roman"/>
          <w:b/>
          <w:sz w:val="24"/>
          <w:u w:val="single"/>
          <w:lang w:val="ru-RU"/>
        </w:rPr>
        <w:t xml:space="preserve"> и котельного оборудования</w:t>
      </w:r>
      <w:bookmarkEnd w:id="59"/>
    </w:p>
    <w:p w14:paraId="376C285B" w14:textId="42CD656E" w:rsidR="00F07A14" w:rsidRPr="0093768C" w:rsidRDefault="00F07A14" w:rsidP="0093768C">
      <w:pPr>
        <w:widowControl/>
        <w:spacing w:line="360" w:lineRule="auto"/>
        <w:ind w:firstLine="708"/>
        <w:jc w:val="both"/>
        <w:rPr>
          <w:rFonts w:ascii="Times New Roman" w:eastAsia="Times New Roman" w:hAnsi="Times New Roman"/>
          <w:sz w:val="24"/>
          <w:lang w:val="ru-RU"/>
        </w:rPr>
      </w:pPr>
      <w:r w:rsidRPr="0093768C">
        <w:rPr>
          <w:rFonts w:ascii="Times New Roman" w:eastAsia="Times New Roman" w:hAnsi="Times New Roman"/>
          <w:sz w:val="24"/>
          <w:lang w:val="ru-RU"/>
        </w:rPr>
        <w:t>С целью повышения надежности и экономичности работы котельного оборудования ТЭЦ сформирована и  в установленном порядке направлена и утверждена в Департаменте тарифного регулирования Томской области инвестицион</w:t>
      </w:r>
      <w:r w:rsidR="003C0F77">
        <w:rPr>
          <w:rFonts w:ascii="Times New Roman" w:eastAsia="Times New Roman" w:hAnsi="Times New Roman"/>
          <w:sz w:val="24"/>
          <w:lang w:val="ru-RU"/>
        </w:rPr>
        <w:t>ная программа (филиал АО «РИР»</w:t>
      </w:r>
      <w:r w:rsidRPr="0093768C">
        <w:rPr>
          <w:rFonts w:ascii="Times New Roman" w:eastAsia="Times New Roman" w:hAnsi="Times New Roman"/>
          <w:sz w:val="24"/>
          <w:lang w:val="ru-RU"/>
        </w:rPr>
        <w:t xml:space="preserve"> в г. Северске)  в сфер</w:t>
      </w:r>
      <w:r w:rsidR="0093768C">
        <w:rPr>
          <w:rFonts w:ascii="Times New Roman" w:eastAsia="Times New Roman" w:hAnsi="Times New Roman"/>
          <w:sz w:val="24"/>
          <w:lang w:val="ru-RU"/>
        </w:rPr>
        <w:t>е теплоснабжения на  2021-2023 г</w:t>
      </w:r>
      <w:r w:rsidRPr="0093768C">
        <w:rPr>
          <w:rFonts w:ascii="Times New Roman" w:eastAsia="Times New Roman" w:hAnsi="Times New Roman"/>
          <w:sz w:val="24"/>
          <w:lang w:val="ru-RU"/>
        </w:rPr>
        <w:t>г. Приказом Департаментом тарифного регулирования Томской области от 29.10.2020 №1-639/9(231) (с изменениями от 19.11.2021 №1-233)  утверждена инвестиционная программа АО «РИР»  в сфере теплоснабжения на 2021-2023</w:t>
      </w:r>
      <w:r w:rsidR="0093768C">
        <w:rPr>
          <w:rFonts w:ascii="Times New Roman" w:eastAsia="Times New Roman" w:hAnsi="Times New Roman"/>
          <w:sz w:val="24"/>
          <w:lang w:val="ru-RU"/>
        </w:rPr>
        <w:t xml:space="preserve"> </w:t>
      </w:r>
      <w:r w:rsidRPr="0093768C">
        <w:rPr>
          <w:rFonts w:ascii="Times New Roman" w:eastAsia="Times New Roman" w:hAnsi="Times New Roman"/>
          <w:sz w:val="24"/>
          <w:lang w:val="ru-RU"/>
        </w:rPr>
        <w:t>гг.</w:t>
      </w:r>
    </w:p>
    <w:p w14:paraId="4B54ECB2" w14:textId="66F8873B" w:rsidR="00F07A14" w:rsidRPr="0093768C" w:rsidRDefault="00F07A14" w:rsidP="0093768C">
      <w:pPr>
        <w:widowControl/>
        <w:spacing w:line="360" w:lineRule="auto"/>
        <w:ind w:firstLine="708"/>
        <w:jc w:val="both"/>
        <w:rPr>
          <w:rFonts w:ascii="Times New Roman" w:eastAsia="Times New Roman" w:hAnsi="Times New Roman"/>
          <w:sz w:val="24"/>
          <w:lang w:val="ru-RU"/>
        </w:rPr>
      </w:pPr>
      <w:r w:rsidRPr="0093768C">
        <w:rPr>
          <w:rFonts w:ascii="Times New Roman" w:eastAsia="Times New Roman" w:hAnsi="Times New Roman"/>
          <w:sz w:val="24"/>
          <w:lang w:val="ru-RU"/>
        </w:rPr>
        <w:t xml:space="preserve">Инвестиционной программой предусмотрены работы по модернизации </w:t>
      </w:r>
      <w:proofErr w:type="spellStart"/>
      <w:r w:rsidRPr="0093768C">
        <w:rPr>
          <w:rFonts w:ascii="Times New Roman" w:eastAsia="Times New Roman" w:hAnsi="Times New Roman"/>
          <w:sz w:val="24"/>
          <w:lang w:val="ru-RU"/>
        </w:rPr>
        <w:t>котлоагрегатов</w:t>
      </w:r>
      <w:proofErr w:type="spellEnd"/>
      <w:r w:rsidRPr="0093768C">
        <w:rPr>
          <w:rFonts w:ascii="Times New Roman" w:eastAsia="Times New Roman" w:hAnsi="Times New Roman"/>
          <w:sz w:val="24"/>
          <w:lang w:val="ru-RU"/>
        </w:rPr>
        <w:t xml:space="preserve"> № 5, 7 и </w:t>
      </w:r>
      <w:proofErr w:type="spellStart"/>
      <w:r w:rsidRPr="0093768C">
        <w:rPr>
          <w:rFonts w:ascii="Times New Roman" w:eastAsia="Times New Roman" w:hAnsi="Times New Roman"/>
          <w:sz w:val="24"/>
          <w:lang w:val="ru-RU"/>
        </w:rPr>
        <w:t>котлоагрегатов</w:t>
      </w:r>
      <w:proofErr w:type="spellEnd"/>
      <w:r w:rsidRPr="0093768C">
        <w:rPr>
          <w:rFonts w:ascii="Times New Roman" w:eastAsia="Times New Roman" w:hAnsi="Times New Roman"/>
          <w:sz w:val="24"/>
          <w:lang w:val="ru-RU"/>
        </w:rPr>
        <w:t xml:space="preserve"> второ</w:t>
      </w:r>
      <w:r w:rsidR="0093768C">
        <w:rPr>
          <w:rFonts w:ascii="Times New Roman" w:eastAsia="Times New Roman" w:hAnsi="Times New Roman"/>
          <w:sz w:val="24"/>
          <w:lang w:val="ru-RU"/>
        </w:rPr>
        <w:t>й очереди – таблица 4</w:t>
      </w:r>
      <w:r w:rsidRPr="0093768C">
        <w:rPr>
          <w:rFonts w:ascii="Times New Roman" w:eastAsia="Times New Roman" w:hAnsi="Times New Roman"/>
          <w:sz w:val="24"/>
          <w:lang w:val="ru-RU"/>
        </w:rPr>
        <w:t>. (</w:t>
      </w:r>
      <w:proofErr w:type="spellStart"/>
      <w:proofErr w:type="gramStart"/>
      <w:r w:rsidRPr="0093768C">
        <w:rPr>
          <w:rFonts w:ascii="Times New Roman" w:eastAsia="Times New Roman" w:hAnsi="Times New Roman"/>
          <w:sz w:val="24"/>
          <w:lang w:val="ru-RU"/>
        </w:rPr>
        <w:t>а,б</w:t>
      </w:r>
      <w:proofErr w:type="spellEnd"/>
      <w:proofErr w:type="gramEnd"/>
      <w:r w:rsidRPr="0093768C">
        <w:rPr>
          <w:rFonts w:ascii="Times New Roman" w:eastAsia="Times New Roman" w:hAnsi="Times New Roman"/>
          <w:sz w:val="24"/>
          <w:lang w:val="ru-RU"/>
        </w:rPr>
        <w:t xml:space="preserve">) </w:t>
      </w:r>
      <w:r w:rsidR="0093768C">
        <w:rPr>
          <w:rFonts w:ascii="Times New Roman" w:eastAsia="Times New Roman" w:hAnsi="Times New Roman"/>
          <w:sz w:val="24"/>
          <w:lang w:val="ru-RU"/>
        </w:rPr>
        <w:t>(в таблице 4</w:t>
      </w:r>
      <w:r w:rsidRPr="0093768C">
        <w:rPr>
          <w:rFonts w:ascii="Times New Roman" w:eastAsia="Times New Roman" w:hAnsi="Times New Roman"/>
          <w:sz w:val="24"/>
          <w:lang w:val="ru-RU"/>
        </w:rPr>
        <w:t xml:space="preserve"> (</w:t>
      </w:r>
      <w:proofErr w:type="spellStart"/>
      <w:r w:rsidRPr="0093768C">
        <w:rPr>
          <w:rFonts w:ascii="Times New Roman" w:eastAsia="Times New Roman" w:hAnsi="Times New Roman"/>
          <w:sz w:val="24"/>
          <w:lang w:val="ru-RU"/>
        </w:rPr>
        <w:t>а,б</w:t>
      </w:r>
      <w:proofErr w:type="spellEnd"/>
      <w:r w:rsidRPr="0093768C">
        <w:rPr>
          <w:rFonts w:ascii="Times New Roman" w:eastAsia="Times New Roman" w:hAnsi="Times New Roman"/>
          <w:sz w:val="24"/>
          <w:lang w:val="ru-RU"/>
        </w:rPr>
        <w:t>) мероприятия представлены с учетом планируемой корректировки утвержденной инвестиционной программы, которую АО «РИР» осуществит в устано</w:t>
      </w:r>
      <w:r w:rsidR="0093768C">
        <w:rPr>
          <w:rFonts w:ascii="Times New Roman" w:eastAsia="Times New Roman" w:hAnsi="Times New Roman"/>
          <w:sz w:val="24"/>
          <w:lang w:val="ru-RU"/>
        </w:rPr>
        <w:t>вленные законодательством сроки.</w:t>
      </w:r>
    </w:p>
    <w:p w14:paraId="14094700" w14:textId="5B186C26" w:rsidR="00F07A14" w:rsidRPr="0093768C" w:rsidRDefault="00F07A14" w:rsidP="0093768C">
      <w:pPr>
        <w:widowControl/>
        <w:spacing w:line="360" w:lineRule="auto"/>
        <w:ind w:firstLine="708"/>
        <w:jc w:val="both"/>
        <w:rPr>
          <w:rFonts w:ascii="Times New Roman" w:eastAsia="Times New Roman" w:hAnsi="Times New Roman"/>
          <w:sz w:val="24"/>
          <w:lang w:val="ru-RU"/>
        </w:rPr>
      </w:pPr>
      <w:r w:rsidRPr="0093768C">
        <w:rPr>
          <w:rFonts w:ascii="Times New Roman" w:eastAsia="Times New Roman" w:hAnsi="Times New Roman"/>
          <w:sz w:val="24"/>
          <w:lang w:val="ru-RU"/>
        </w:rPr>
        <w:t xml:space="preserve">Цель реализации </w:t>
      </w:r>
      <w:r w:rsidR="0093768C">
        <w:rPr>
          <w:rFonts w:ascii="Times New Roman" w:eastAsia="Times New Roman" w:hAnsi="Times New Roman"/>
          <w:sz w:val="24"/>
          <w:lang w:val="ru-RU"/>
        </w:rPr>
        <w:t>–</w:t>
      </w:r>
      <w:r w:rsidRPr="0093768C">
        <w:rPr>
          <w:rFonts w:ascii="Times New Roman" w:eastAsia="Times New Roman" w:hAnsi="Times New Roman"/>
          <w:sz w:val="24"/>
          <w:lang w:val="ru-RU"/>
        </w:rPr>
        <w:t xml:space="preserve"> увеличение диапазона регулирования нагрузки котла, модернизация поверхностей нагрева, горелочных устройств </w:t>
      </w:r>
      <w:proofErr w:type="spellStart"/>
      <w:r w:rsidRPr="0093768C">
        <w:rPr>
          <w:rFonts w:ascii="Times New Roman" w:eastAsia="Times New Roman" w:hAnsi="Times New Roman"/>
          <w:sz w:val="24"/>
          <w:lang w:val="ru-RU"/>
        </w:rPr>
        <w:t>котлоагрегатов</w:t>
      </w:r>
      <w:proofErr w:type="spellEnd"/>
      <w:r w:rsidRPr="0093768C">
        <w:rPr>
          <w:rFonts w:ascii="Times New Roman" w:eastAsia="Times New Roman" w:hAnsi="Times New Roman"/>
          <w:sz w:val="24"/>
          <w:lang w:val="ru-RU"/>
        </w:rPr>
        <w:t xml:space="preserve">, перевод на совместное сжигание угля и газа, автоматизация управления. </w:t>
      </w:r>
    </w:p>
    <w:p w14:paraId="42F598C7" w14:textId="77777777" w:rsidR="00F07A14" w:rsidRPr="0093768C" w:rsidRDefault="00F07A14" w:rsidP="0093768C">
      <w:pPr>
        <w:widowControl/>
        <w:spacing w:line="360" w:lineRule="auto"/>
        <w:ind w:firstLine="708"/>
        <w:jc w:val="both"/>
        <w:rPr>
          <w:rFonts w:ascii="Times New Roman" w:eastAsia="Times New Roman" w:hAnsi="Times New Roman"/>
          <w:sz w:val="24"/>
          <w:lang w:val="ru-RU"/>
        </w:rPr>
      </w:pPr>
      <w:r w:rsidRPr="0093768C">
        <w:rPr>
          <w:rFonts w:ascii="Times New Roman" w:eastAsia="Times New Roman" w:hAnsi="Times New Roman"/>
          <w:sz w:val="24"/>
          <w:lang w:val="ru-RU"/>
        </w:rPr>
        <w:t xml:space="preserve">В соответствии с техническим заданием на проектирование (ООО </w:t>
      </w:r>
      <w:proofErr w:type="spellStart"/>
      <w:r w:rsidRPr="0093768C">
        <w:rPr>
          <w:rFonts w:ascii="Times New Roman" w:eastAsia="Times New Roman" w:hAnsi="Times New Roman"/>
          <w:sz w:val="24"/>
          <w:lang w:val="ru-RU"/>
        </w:rPr>
        <w:t>ЗиО</w:t>
      </w:r>
      <w:proofErr w:type="spellEnd"/>
      <w:r w:rsidRPr="0093768C">
        <w:rPr>
          <w:rFonts w:ascii="Times New Roman" w:eastAsia="Times New Roman" w:hAnsi="Times New Roman"/>
          <w:sz w:val="24"/>
          <w:lang w:val="ru-RU"/>
        </w:rPr>
        <w:t xml:space="preserve"> КОТЭС, Приложение 2) объем реконструкции предусматривает: </w:t>
      </w:r>
    </w:p>
    <w:p w14:paraId="62F2D299" w14:textId="7482D58A" w:rsidR="00F07A14" w:rsidRPr="0093768C" w:rsidRDefault="00F07A14" w:rsidP="0093768C">
      <w:pPr>
        <w:pStyle w:val="af1"/>
        <w:numPr>
          <w:ilvl w:val="0"/>
          <w:numId w:val="44"/>
        </w:numPr>
        <w:spacing w:line="360" w:lineRule="auto"/>
        <w:rPr>
          <w:rFonts w:eastAsia="Times New Roman"/>
        </w:rPr>
      </w:pPr>
      <w:r w:rsidRPr="0093768C">
        <w:rPr>
          <w:rFonts w:eastAsia="Times New Roman"/>
        </w:rPr>
        <w:t xml:space="preserve">проектные работы по модернизации котлов с переводом на сжигание непроектных Кузнецких углей марок «Г» и «Д» </w:t>
      </w:r>
      <w:proofErr w:type="spellStart"/>
      <w:r w:rsidRPr="0093768C">
        <w:rPr>
          <w:rFonts w:eastAsia="Times New Roman"/>
        </w:rPr>
        <w:t>Талдинского</w:t>
      </w:r>
      <w:proofErr w:type="spellEnd"/>
      <w:r w:rsidRPr="0093768C">
        <w:rPr>
          <w:rFonts w:eastAsia="Times New Roman"/>
        </w:rPr>
        <w:t xml:space="preserve"> </w:t>
      </w:r>
      <w:r w:rsidR="0093768C" w:rsidRPr="0093768C">
        <w:rPr>
          <w:rFonts w:eastAsia="Times New Roman"/>
        </w:rPr>
        <w:t>месторождения</w:t>
      </w:r>
      <w:r w:rsidRPr="0093768C">
        <w:rPr>
          <w:rFonts w:eastAsia="Times New Roman"/>
        </w:rPr>
        <w:t>;</w:t>
      </w:r>
    </w:p>
    <w:p w14:paraId="18861C4A" w14:textId="77777777" w:rsidR="00F07A14" w:rsidRPr="0093768C" w:rsidRDefault="00F07A14" w:rsidP="0093768C">
      <w:pPr>
        <w:pStyle w:val="af1"/>
        <w:numPr>
          <w:ilvl w:val="0"/>
          <w:numId w:val="44"/>
        </w:numPr>
        <w:spacing w:line="360" w:lineRule="auto"/>
        <w:rPr>
          <w:rFonts w:eastAsia="Times New Roman"/>
        </w:rPr>
      </w:pPr>
      <w:r w:rsidRPr="0093768C">
        <w:rPr>
          <w:rFonts w:eastAsia="Times New Roman"/>
        </w:rPr>
        <w:lastRenderedPageBreak/>
        <w:t>комплекс мероприятий по обеспечению взрывобезопасности систем пылеприготовления;</w:t>
      </w:r>
    </w:p>
    <w:p w14:paraId="6BF7FB27" w14:textId="77777777" w:rsidR="00F07A14" w:rsidRPr="0093768C" w:rsidRDefault="00F07A14" w:rsidP="0093768C">
      <w:pPr>
        <w:pStyle w:val="af1"/>
        <w:numPr>
          <w:ilvl w:val="0"/>
          <w:numId w:val="44"/>
        </w:numPr>
        <w:spacing w:line="360" w:lineRule="auto"/>
        <w:rPr>
          <w:rFonts w:eastAsia="Times New Roman"/>
        </w:rPr>
      </w:pPr>
      <w:r w:rsidRPr="0093768C">
        <w:rPr>
          <w:rFonts w:eastAsia="Times New Roman"/>
        </w:rPr>
        <w:t>замена топочно-горелочных устройств с соответствующим изменением воздуховодов и опорно-подвесной системы, разводок экранных труб под горелки и сопла, замена части экранов.</w:t>
      </w:r>
    </w:p>
    <w:p w14:paraId="236AF0D2" w14:textId="77777777" w:rsidR="00F07A14" w:rsidRPr="0093768C" w:rsidRDefault="00F07A14" w:rsidP="0093768C">
      <w:pPr>
        <w:widowControl/>
        <w:spacing w:line="360" w:lineRule="auto"/>
        <w:ind w:firstLine="708"/>
        <w:jc w:val="both"/>
        <w:rPr>
          <w:rFonts w:ascii="Times New Roman" w:eastAsia="Times New Roman" w:hAnsi="Times New Roman"/>
          <w:sz w:val="24"/>
          <w:lang w:val="ru-RU"/>
        </w:rPr>
      </w:pPr>
      <w:r w:rsidRPr="0093768C">
        <w:rPr>
          <w:rFonts w:ascii="Times New Roman" w:eastAsia="Times New Roman" w:hAnsi="Times New Roman"/>
          <w:sz w:val="24"/>
          <w:lang w:val="ru-RU"/>
        </w:rPr>
        <w:t>Проект предусматривает сохранение существующих систем пылеприготовления с шаровыми барабанными мельницами и промежуточными бункерами пыли.</w:t>
      </w:r>
    </w:p>
    <w:p w14:paraId="58A56042" w14:textId="77777777" w:rsidR="00F07A14" w:rsidRPr="0093768C" w:rsidRDefault="00F07A14" w:rsidP="0093768C">
      <w:pPr>
        <w:widowControl/>
        <w:spacing w:line="360" w:lineRule="auto"/>
        <w:ind w:firstLine="708"/>
        <w:jc w:val="both"/>
        <w:rPr>
          <w:rFonts w:ascii="Times New Roman" w:eastAsia="Times New Roman" w:hAnsi="Times New Roman"/>
          <w:sz w:val="24"/>
          <w:lang w:val="ru-RU"/>
        </w:rPr>
      </w:pPr>
      <w:r w:rsidRPr="0093768C">
        <w:rPr>
          <w:rFonts w:ascii="Times New Roman" w:eastAsia="Times New Roman" w:hAnsi="Times New Roman"/>
          <w:sz w:val="24"/>
          <w:lang w:val="ru-RU"/>
        </w:rPr>
        <w:t xml:space="preserve">Технико-экономический эффект от перевода котлов на сжигание непроектных углей будет достигнут за счет снижения топливной составляющей себестоимости тепловой и электрической энергии, отпускаемых от ТЭЦ. </w:t>
      </w:r>
    </w:p>
    <w:p w14:paraId="5B6AB81D" w14:textId="72245392" w:rsidR="00F07A14" w:rsidRPr="0093768C" w:rsidRDefault="0093768C" w:rsidP="0093768C">
      <w:pPr>
        <w:widowControl/>
        <w:spacing w:line="360" w:lineRule="auto"/>
        <w:ind w:firstLine="708"/>
        <w:jc w:val="both"/>
        <w:rPr>
          <w:rFonts w:ascii="Times New Roman" w:eastAsia="Times New Roman" w:hAnsi="Times New Roman"/>
          <w:sz w:val="24"/>
          <w:lang w:val="ru-RU"/>
        </w:rPr>
      </w:pPr>
      <w:r>
        <w:rPr>
          <w:rFonts w:ascii="Times New Roman" w:eastAsia="Times New Roman" w:hAnsi="Times New Roman"/>
          <w:sz w:val="24"/>
          <w:lang w:val="ru-RU"/>
        </w:rPr>
        <w:t xml:space="preserve"> Кроме того, для</w:t>
      </w:r>
      <w:r w:rsidR="00F07A14" w:rsidRPr="0093768C">
        <w:rPr>
          <w:rFonts w:ascii="Times New Roman" w:eastAsia="Times New Roman" w:hAnsi="Times New Roman"/>
          <w:sz w:val="24"/>
          <w:lang w:val="ru-RU"/>
        </w:rPr>
        <w:t xml:space="preserve"> повышения надежности работы </w:t>
      </w:r>
      <w:proofErr w:type="spellStart"/>
      <w:r w:rsidR="00F07A14" w:rsidRPr="0093768C">
        <w:rPr>
          <w:rFonts w:ascii="Times New Roman" w:eastAsia="Times New Roman" w:hAnsi="Times New Roman"/>
          <w:sz w:val="24"/>
          <w:lang w:val="ru-RU"/>
        </w:rPr>
        <w:t>золошлакоудоления</w:t>
      </w:r>
      <w:proofErr w:type="spellEnd"/>
      <w:r w:rsidR="00F07A14" w:rsidRPr="0093768C">
        <w:rPr>
          <w:rFonts w:ascii="Times New Roman" w:eastAsia="Times New Roman" w:hAnsi="Times New Roman"/>
          <w:sz w:val="24"/>
          <w:lang w:val="ru-RU"/>
        </w:rPr>
        <w:t xml:space="preserve">, Инвестиционной программой предусмотрена установка </w:t>
      </w:r>
      <w:proofErr w:type="spellStart"/>
      <w:r w:rsidR="00F07A14" w:rsidRPr="0093768C">
        <w:rPr>
          <w:rFonts w:ascii="Times New Roman" w:eastAsia="Times New Roman" w:hAnsi="Times New Roman"/>
          <w:sz w:val="24"/>
          <w:lang w:val="ru-RU"/>
        </w:rPr>
        <w:t>багерных</w:t>
      </w:r>
      <w:proofErr w:type="spellEnd"/>
      <w:r w:rsidR="00F07A14" w:rsidRPr="0093768C">
        <w:rPr>
          <w:rFonts w:ascii="Times New Roman" w:eastAsia="Times New Roman" w:hAnsi="Times New Roman"/>
          <w:sz w:val="24"/>
          <w:lang w:val="ru-RU"/>
        </w:rPr>
        <w:t xml:space="preserve"> насосов. </w:t>
      </w:r>
    </w:p>
    <w:p w14:paraId="28261F35" w14:textId="0072AA2B" w:rsidR="00F07A14" w:rsidRPr="0093768C" w:rsidRDefault="00F07A14" w:rsidP="0093768C">
      <w:pPr>
        <w:widowControl/>
        <w:spacing w:line="360" w:lineRule="auto"/>
        <w:ind w:firstLine="708"/>
        <w:jc w:val="both"/>
        <w:rPr>
          <w:rFonts w:ascii="Times New Roman" w:eastAsia="Times New Roman" w:hAnsi="Times New Roman"/>
          <w:sz w:val="24"/>
          <w:lang w:val="ru-RU"/>
        </w:rPr>
      </w:pPr>
      <w:r w:rsidRPr="0093768C">
        <w:rPr>
          <w:rFonts w:ascii="Times New Roman" w:eastAsia="Times New Roman" w:hAnsi="Times New Roman"/>
          <w:sz w:val="24"/>
          <w:lang w:val="ru-RU"/>
        </w:rPr>
        <w:t>Расходы на реализацию мероприятий инвестиционной программы - в прогнозных ценах, тыс. руб. (без НДС) –</w:t>
      </w:r>
      <w:r w:rsidR="0093768C">
        <w:rPr>
          <w:rFonts w:ascii="Times New Roman" w:eastAsia="Times New Roman" w:hAnsi="Times New Roman"/>
          <w:sz w:val="24"/>
          <w:lang w:val="ru-RU"/>
        </w:rPr>
        <w:t xml:space="preserve"> </w:t>
      </w:r>
      <w:r w:rsidRPr="0093768C">
        <w:rPr>
          <w:rFonts w:ascii="Times New Roman" w:eastAsia="Times New Roman" w:hAnsi="Times New Roman"/>
          <w:sz w:val="24"/>
          <w:lang w:val="ru-RU"/>
        </w:rPr>
        <w:t>4 110 628,31 тыс. руб.</w:t>
      </w:r>
      <w:r w:rsidR="0093768C">
        <w:rPr>
          <w:rFonts w:ascii="Times New Roman" w:eastAsia="Times New Roman" w:hAnsi="Times New Roman"/>
          <w:sz w:val="24"/>
          <w:lang w:val="ru-RU"/>
        </w:rPr>
        <w:t xml:space="preserve"> </w:t>
      </w:r>
      <w:r w:rsidRPr="0093768C">
        <w:rPr>
          <w:rFonts w:ascii="Times New Roman" w:eastAsia="Times New Roman" w:hAnsi="Times New Roman"/>
          <w:sz w:val="24"/>
          <w:lang w:val="ru-RU"/>
        </w:rPr>
        <w:t>(без НДС). Регулирующий орган в сфере тарифного регулирования (ДТР Томской области) при установлении тарифов источники финансирования, указанные в таблице, анализирует и принимает с учетом оценки доступности тарифов для потребителей в соответствии с п. 30 Правил согласования и утверждения инвестиционных программ организаций, осуществляющих регулируемые виды деятельности в сфере теплоснабжения, утвержденных постановлением правительства РФ от 5.05.2014 №410.</w:t>
      </w:r>
    </w:p>
    <w:p w14:paraId="5987F298" w14:textId="08E019DE" w:rsidR="00F07A14" w:rsidRPr="0093768C" w:rsidRDefault="0093768C" w:rsidP="0093768C">
      <w:pPr>
        <w:widowControl/>
        <w:spacing w:line="360" w:lineRule="auto"/>
        <w:ind w:firstLine="708"/>
        <w:jc w:val="both"/>
        <w:rPr>
          <w:rFonts w:ascii="Times New Roman" w:eastAsia="Times New Roman" w:hAnsi="Times New Roman"/>
          <w:sz w:val="24"/>
          <w:lang w:val="ru-RU"/>
        </w:rPr>
      </w:pPr>
      <w:r>
        <w:rPr>
          <w:rFonts w:ascii="Times New Roman" w:eastAsia="Times New Roman" w:hAnsi="Times New Roman"/>
          <w:sz w:val="24"/>
          <w:lang w:val="ru-RU"/>
        </w:rPr>
        <w:t>В таблице 5 представлены</w:t>
      </w:r>
      <w:r w:rsidR="00F07A14" w:rsidRPr="0093768C">
        <w:rPr>
          <w:rFonts w:ascii="Times New Roman" w:eastAsia="Times New Roman" w:hAnsi="Times New Roman"/>
          <w:sz w:val="24"/>
          <w:lang w:val="ru-RU"/>
        </w:rPr>
        <w:t xml:space="preserve"> утвержденные приказом Департамента тарифного регулирования Томской области от 29.10.2020 №1-639/9(231) (с изменениями от 19.11.2021 №1-233)</w:t>
      </w:r>
      <w:r>
        <w:rPr>
          <w:rFonts w:ascii="Times New Roman" w:eastAsia="Times New Roman" w:hAnsi="Times New Roman"/>
          <w:sz w:val="24"/>
          <w:lang w:val="ru-RU"/>
        </w:rPr>
        <w:t xml:space="preserve"> </w:t>
      </w:r>
      <w:r w:rsidR="00F07A14" w:rsidRPr="0093768C">
        <w:rPr>
          <w:rFonts w:ascii="Times New Roman" w:eastAsia="Times New Roman" w:hAnsi="Times New Roman"/>
          <w:sz w:val="24"/>
          <w:lang w:val="ru-RU"/>
        </w:rPr>
        <w:t>плановые значения показателей, достижение которых предусмотрено в результате реализации мероприятий инвестиционной программы.</w:t>
      </w:r>
    </w:p>
    <w:p w14:paraId="4F728FDA" w14:textId="733EF443" w:rsidR="00F07A14" w:rsidRPr="0093768C" w:rsidRDefault="00F07A14" w:rsidP="0093768C">
      <w:pPr>
        <w:widowControl/>
        <w:spacing w:line="360" w:lineRule="auto"/>
        <w:ind w:firstLine="708"/>
        <w:jc w:val="both"/>
        <w:rPr>
          <w:rFonts w:ascii="Times New Roman" w:eastAsia="Times New Roman" w:hAnsi="Times New Roman"/>
          <w:sz w:val="24"/>
          <w:lang w:val="ru-RU"/>
        </w:rPr>
      </w:pPr>
      <w:r w:rsidRPr="0093768C">
        <w:rPr>
          <w:rFonts w:ascii="Times New Roman" w:eastAsia="Times New Roman" w:hAnsi="Times New Roman"/>
          <w:sz w:val="24"/>
          <w:lang w:val="ru-RU"/>
        </w:rPr>
        <w:t xml:space="preserve">Развернутое описание мероприятий по модернизации </w:t>
      </w:r>
      <w:proofErr w:type="spellStart"/>
      <w:r w:rsidRPr="0093768C">
        <w:rPr>
          <w:rFonts w:ascii="Times New Roman" w:eastAsia="Times New Roman" w:hAnsi="Times New Roman"/>
          <w:sz w:val="24"/>
          <w:lang w:val="ru-RU"/>
        </w:rPr>
        <w:t>котлоагрегатов</w:t>
      </w:r>
      <w:proofErr w:type="spellEnd"/>
      <w:r w:rsidRPr="0093768C">
        <w:rPr>
          <w:rFonts w:ascii="Times New Roman" w:eastAsia="Times New Roman" w:hAnsi="Times New Roman"/>
          <w:sz w:val="24"/>
          <w:lang w:val="ru-RU"/>
        </w:rPr>
        <w:t xml:space="preserve"> и замены </w:t>
      </w:r>
      <w:proofErr w:type="spellStart"/>
      <w:r w:rsidRPr="0093768C">
        <w:rPr>
          <w:rFonts w:ascii="Times New Roman" w:eastAsia="Times New Roman" w:hAnsi="Times New Roman"/>
          <w:sz w:val="24"/>
          <w:lang w:val="ru-RU"/>
        </w:rPr>
        <w:t>багерных</w:t>
      </w:r>
      <w:proofErr w:type="spellEnd"/>
      <w:r w:rsidRPr="0093768C">
        <w:rPr>
          <w:rFonts w:ascii="Times New Roman" w:eastAsia="Times New Roman" w:hAnsi="Times New Roman"/>
          <w:sz w:val="24"/>
          <w:lang w:val="ru-RU"/>
        </w:rPr>
        <w:t xml:space="preserve"> насос</w:t>
      </w:r>
      <w:r w:rsidR="0093768C">
        <w:rPr>
          <w:rFonts w:ascii="Times New Roman" w:eastAsia="Times New Roman" w:hAnsi="Times New Roman"/>
          <w:sz w:val="24"/>
          <w:lang w:val="ru-RU"/>
        </w:rPr>
        <w:t>о</w:t>
      </w:r>
      <w:r w:rsidRPr="0093768C">
        <w:rPr>
          <w:rFonts w:ascii="Times New Roman" w:eastAsia="Times New Roman" w:hAnsi="Times New Roman"/>
          <w:sz w:val="24"/>
          <w:lang w:val="ru-RU"/>
        </w:rPr>
        <w:t>в ТЭЦ в рамках инвестиционной программы на (2021-2</w:t>
      </w:r>
      <w:r w:rsidR="0093768C">
        <w:rPr>
          <w:rFonts w:ascii="Times New Roman" w:eastAsia="Times New Roman" w:hAnsi="Times New Roman"/>
          <w:sz w:val="24"/>
          <w:lang w:val="ru-RU"/>
        </w:rPr>
        <w:t>023) представлены в таблицах 6 и 7</w:t>
      </w:r>
      <w:r w:rsidRPr="0093768C">
        <w:rPr>
          <w:rFonts w:ascii="Times New Roman" w:eastAsia="Times New Roman" w:hAnsi="Times New Roman"/>
          <w:sz w:val="24"/>
          <w:lang w:val="ru-RU"/>
        </w:rPr>
        <w:t xml:space="preserve">. </w:t>
      </w:r>
    </w:p>
    <w:p w14:paraId="16640023" w14:textId="77777777" w:rsidR="00F07A14" w:rsidRPr="0093768C" w:rsidRDefault="00F07A14" w:rsidP="0093768C">
      <w:pPr>
        <w:widowControl/>
        <w:spacing w:line="360" w:lineRule="auto"/>
        <w:ind w:firstLine="708"/>
        <w:jc w:val="both"/>
        <w:rPr>
          <w:rFonts w:ascii="Times New Roman" w:eastAsia="Times New Roman" w:hAnsi="Times New Roman"/>
          <w:sz w:val="24"/>
          <w:lang w:val="ru-RU"/>
        </w:rPr>
        <w:sectPr w:rsidR="00F07A14" w:rsidRPr="0093768C" w:rsidSect="00D27131">
          <w:footerReference w:type="default" r:id="rId10"/>
          <w:pgSz w:w="11906" w:h="16838"/>
          <w:pgMar w:top="1276" w:right="567" w:bottom="1134" w:left="1276" w:header="709" w:footer="709" w:gutter="0"/>
          <w:cols w:space="708"/>
          <w:titlePg/>
          <w:docGrid w:linePitch="360"/>
        </w:sectPr>
      </w:pPr>
    </w:p>
    <w:p w14:paraId="05D1F367" w14:textId="1117ADE8" w:rsidR="00F07A14" w:rsidRPr="0093768C" w:rsidRDefault="00567ED4" w:rsidP="0093768C">
      <w:pPr>
        <w:widowControl/>
        <w:spacing w:line="360" w:lineRule="auto"/>
        <w:jc w:val="both"/>
        <w:rPr>
          <w:rFonts w:ascii="Times New Roman" w:eastAsia="Times New Roman" w:hAnsi="Times New Roman"/>
          <w:sz w:val="24"/>
          <w:lang w:val="ru-RU"/>
        </w:rPr>
      </w:pPr>
      <w:r>
        <w:rPr>
          <w:rFonts w:ascii="Times New Roman" w:eastAsia="Times New Roman" w:hAnsi="Times New Roman"/>
          <w:sz w:val="24"/>
          <w:lang w:val="ru-RU"/>
        </w:rPr>
        <w:lastRenderedPageBreak/>
        <w:t>Таблица 4</w:t>
      </w:r>
      <w:r w:rsidR="0036185F">
        <w:rPr>
          <w:rFonts w:ascii="Times New Roman" w:eastAsia="Times New Roman" w:hAnsi="Times New Roman"/>
          <w:sz w:val="24"/>
          <w:lang w:val="ru-RU"/>
        </w:rPr>
        <w:t xml:space="preserve"> – </w:t>
      </w:r>
      <w:r w:rsidRPr="00567ED4">
        <w:rPr>
          <w:rFonts w:ascii="Times New Roman" w:eastAsia="Times New Roman" w:hAnsi="Times New Roman"/>
          <w:sz w:val="24"/>
          <w:lang w:val="ru-RU"/>
        </w:rPr>
        <w:t xml:space="preserve">Инвестиционная программа (филиал АО «РИР» в г. Северске) в сфере теплоснабжения на 2021-2023 гг.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712"/>
        <w:gridCol w:w="816"/>
        <w:gridCol w:w="637"/>
        <w:gridCol w:w="773"/>
        <w:gridCol w:w="885"/>
        <w:gridCol w:w="545"/>
        <w:gridCol w:w="545"/>
        <w:gridCol w:w="629"/>
        <w:gridCol w:w="559"/>
        <w:gridCol w:w="611"/>
        <w:gridCol w:w="669"/>
        <w:gridCol w:w="611"/>
        <w:gridCol w:w="626"/>
        <w:gridCol w:w="669"/>
        <w:gridCol w:w="626"/>
        <w:gridCol w:w="669"/>
        <w:gridCol w:w="626"/>
        <w:gridCol w:w="672"/>
        <w:gridCol w:w="611"/>
        <w:gridCol w:w="669"/>
        <w:gridCol w:w="580"/>
      </w:tblGrid>
      <w:tr w:rsidR="005A1282" w:rsidRPr="00F827E9" w14:paraId="7012AE19" w14:textId="77777777" w:rsidTr="00BF3369">
        <w:trPr>
          <w:trHeight w:val="20"/>
          <w:tblHeader/>
        </w:trPr>
        <w:tc>
          <w:tcPr>
            <w:tcW w:w="235" w:type="pct"/>
            <w:vMerge w:val="restart"/>
            <w:shd w:val="clear" w:color="auto" w:fill="auto"/>
            <w:vAlign w:val="center"/>
            <w:hideMark/>
          </w:tcPr>
          <w:p w14:paraId="0A48234E"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N п/п</w:t>
            </w:r>
          </w:p>
        </w:tc>
        <w:tc>
          <w:tcPr>
            <w:tcW w:w="247" w:type="pct"/>
            <w:vMerge w:val="restart"/>
            <w:shd w:val="clear" w:color="auto" w:fill="auto"/>
            <w:vAlign w:val="center"/>
            <w:hideMark/>
          </w:tcPr>
          <w:p w14:paraId="0C7F1499"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Наименование мероприятий</w:t>
            </w:r>
          </w:p>
        </w:tc>
        <w:tc>
          <w:tcPr>
            <w:tcW w:w="283" w:type="pct"/>
            <w:vMerge w:val="restart"/>
            <w:shd w:val="clear" w:color="auto" w:fill="auto"/>
            <w:vAlign w:val="center"/>
            <w:hideMark/>
          </w:tcPr>
          <w:p w14:paraId="0245D9F9"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Обоснование необходимости (цель реализации)</w:t>
            </w:r>
          </w:p>
        </w:tc>
        <w:tc>
          <w:tcPr>
            <w:tcW w:w="221" w:type="pct"/>
            <w:vMerge w:val="restart"/>
            <w:shd w:val="clear" w:color="auto" w:fill="auto"/>
            <w:vAlign w:val="center"/>
            <w:hideMark/>
          </w:tcPr>
          <w:p w14:paraId="4CC7D543"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Описание и место расположения объекта</w:t>
            </w:r>
          </w:p>
        </w:tc>
        <w:tc>
          <w:tcPr>
            <w:tcW w:w="953" w:type="pct"/>
            <w:gridSpan w:val="4"/>
            <w:shd w:val="clear" w:color="auto" w:fill="auto"/>
            <w:vAlign w:val="center"/>
            <w:hideMark/>
          </w:tcPr>
          <w:p w14:paraId="294D40D6"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Основные технические характеристики</w:t>
            </w:r>
          </w:p>
        </w:tc>
        <w:tc>
          <w:tcPr>
            <w:tcW w:w="218" w:type="pct"/>
            <w:vMerge w:val="restart"/>
            <w:shd w:val="clear" w:color="auto" w:fill="auto"/>
            <w:vAlign w:val="center"/>
            <w:hideMark/>
          </w:tcPr>
          <w:p w14:paraId="13BD25E4"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Год начала реализации мероприятия</w:t>
            </w:r>
          </w:p>
        </w:tc>
        <w:tc>
          <w:tcPr>
            <w:tcW w:w="194" w:type="pct"/>
            <w:vMerge w:val="restart"/>
            <w:shd w:val="clear" w:color="auto" w:fill="auto"/>
            <w:vAlign w:val="center"/>
            <w:hideMark/>
          </w:tcPr>
          <w:p w14:paraId="5A634EA1"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Год окончания реализации мероприятия</w:t>
            </w:r>
          </w:p>
        </w:tc>
        <w:tc>
          <w:tcPr>
            <w:tcW w:w="2649" w:type="pct"/>
            <w:gridSpan w:val="12"/>
            <w:shd w:val="clear" w:color="auto" w:fill="auto"/>
            <w:vAlign w:val="center"/>
            <w:hideMark/>
          </w:tcPr>
          <w:p w14:paraId="2ECC562C"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Расходы на реализацию мероприятий в прогнозных ценах, тыс. руб. (без НДС)</w:t>
            </w:r>
          </w:p>
        </w:tc>
      </w:tr>
      <w:tr w:rsidR="005A1282" w:rsidRPr="00342B23" w14:paraId="68243991" w14:textId="77777777" w:rsidTr="00BF3369">
        <w:trPr>
          <w:trHeight w:val="20"/>
          <w:tblHeader/>
        </w:trPr>
        <w:tc>
          <w:tcPr>
            <w:tcW w:w="235" w:type="pct"/>
            <w:vMerge/>
            <w:vAlign w:val="center"/>
            <w:hideMark/>
          </w:tcPr>
          <w:p w14:paraId="17ADE64D"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247" w:type="pct"/>
            <w:vMerge/>
            <w:vAlign w:val="center"/>
            <w:hideMark/>
          </w:tcPr>
          <w:p w14:paraId="0568DD23"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283" w:type="pct"/>
            <w:vMerge/>
            <w:vAlign w:val="center"/>
            <w:hideMark/>
          </w:tcPr>
          <w:p w14:paraId="22F82DEE"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221" w:type="pct"/>
            <w:vMerge/>
            <w:vAlign w:val="center"/>
            <w:hideMark/>
          </w:tcPr>
          <w:p w14:paraId="2606CF5D"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268" w:type="pct"/>
            <w:vMerge w:val="restart"/>
            <w:shd w:val="clear" w:color="auto" w:fill="auto"/>
            <w:vAlign w:val="center"/>
            <w:hideMark/>
          </w:tcPr>
          <w:p w14:paraId="6E4DFCB2"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Наименование показателя (мощность, протяженность, диаметр и т.п.)</w:t>
            </w:r>
          </w:p>
        </w:tc>
        <w:tc>
          <w:tcPr>
            <w:tcW w:w="307" w:type="pct"/>
            <w:vMerge w:val="restart"/>
            <w:shd w:val="clear" w:color="auto" w:fill="auto"/>
            <w:vAlign w:val="center"/>
            <w:hideMark/>
          </w:tcPr>
          <w:p w14:paraId="40E437AB"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Ед. изм.</w:t>
            </w:r>
          </w:p>
        </w:tc>
        <w:tc>
          <w:tcPr>
            <w:tcW w:w="378" w:type="pct"/>
            <w:gridSpan w:val="2"/>
            <w:shd w:val="clear" w:color="auto" w:fill="auto"/>
            <w:vAlign w:val="center"/>
            <w:hideMark/>
          </w:tcPr>
          <w:p w14:paraId="0E387078"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Значение показателя</w:t>
            </w:r>
          </w:p>
        </w:tc>
        <w:tc>
          <w:tcPr>
            <w:tcW w:w="218" w:type="pct"/>
            <w:vMerge/>
            <w:vAlign w:val="center"/>
            <w:hideMark/>
          </w:tcPr>
          <w:p w14:paraId="263F5ACD"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194" w:type="pct"/>
            <w:vMerge/>
            <w:vAlign w:val="center"/>
            <w:hideMark/>
          </w:tcPr>
          <w:p w14:paraId="678B2E95"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212" w:type="pct"/>
            <w:vMerge w:val="restart"/>
            <w:shd w:val="clear" w:color="auto" w:fill="auto"/>
            <w:vAlign w:val="center"/>
            <w:hideMark/>
          </w:tcPr>
          <w:p w14:paraId="6186E83D"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Всего (По утвержденной ИП)</w:t>
            </w:r>
          </w:p>
        </w:tc>
        <w:tc>
          <w:tcPr>
            <w:tcW w:w="232" w:type="pct"/>
            <w:vMerge w:val="restart"/>
            <w:shd w:val="clear" w:color="auto" w:fill="auto"/>
            <w:vAlign w:val="center"/>
            <w:hideMark/>
          </w:tcPr>
          <w:p w14:paraId="0F884B66" w14:textId="77777777" w:rsidR="005A1282" w:rsidRPr="00F827E9" w:rsidRDefault="005A1282" w:rsidP="00BF3369">
            <w:pPr>
              <w:widowControl/>
              <w:jc w:val="center"/>
              <w:rPr>
                <w:rFonts w:ascii="Times New Roman" w:eastAsia="Times New Roman" w:hAnsi="Times New Roman"/>
                <w:b/>
                <w:sz w:val="12"/>
                <w:szCs w:val="12"/>
                <w:lang w:val="ru-RU" w:eastAsia="ru-RU"/>
              </w:rPr>
            </w:pPr>
            <w:r w:rsidRPr="00F827E9">
              <w:rPr>
                <w:rFonts w:ascii="Times New Roman" w:eastAsia="Times New Roman" w:hAnsi="Times New Roman"/>
                <w:b/>
                <w:sz w:val="12"/>
                <w:szCs w:val="12"/>
                <w:lang w:val="ru-RU" w:eastAsia="ru-RU"/>
              </w:rPr>
              <w:t>Всего (По данным АО «РИР»)</w:t>
            </w:r>
          </w:p>
        </w:tc>
        <w:tc>
          <w:tcPr>
            <w:tcW w:w="212" w:type="pct"/>
            <w:vMerge w:val="restart"/>
            <w:shd w:val="clear" w:color="auto" w:fill="auto"/>
            <w:vAlign w:val="center"/>
            <w:hideMark/>
          </w:tcPr>
          <w:p w14:paraId="7AC1365B" w14:textId="77777777" w:rsidR="005A1282" w:rsidRPr="00F827E9" w:rsidRDefault="005A1282" w:rsidP="00BF3369">
            <w:pPr>
              <w:widowControl/>
              <w:jc w:val="center"/>
              <w:rPr>
                <w:rFonts w:ascii="Times New Roman" w:eastAsia="Times New Roman" w:hAnsi="Times New Roman"/>
                <w:b/>
                <w:sz w:val="12"/>
                <w:szCs w:val="12"/>
                <w:lang w:val="ru-RU" w:eastAsia="ru-RU"/>
              </w:rPr>
            </w:pPr>
            <w:r w:rsidRPr="00F827E9">
              <w:rPr>
                <w:rFonts w:ascii="Times New Roman" w:eastAsia="Times New Roman" w:hAnsi="Times New Roman"/>
                <w:b/>
                <w:sz w:val="12"/>
                <w:szCs w:val="12"/>
                <w:lang w:val="ru-RU" w:eastAsia="ru-RU"/>
              </w:rPr>
              <w:t>Профинансировано к 2020</w:t>
            </w:r>
          </w:p>
        </w:tc>
        <w:tc>
          <w:tcPr>
            <w:tcW w:w="1348" w:type="pct"/>
            <w:gridSpan w:val="6"/>
            <w:shd w:val="clear" w:color="auto" w:fill="auto"/>
            <w:vAlign w:val="center"/>
            <w:hideMark/>
          </w:tcPr>
          <w:p w14:paraId="614F4B00"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 xml:space="preserve">в </w:t>
            </w:r>
            <w:proofErr w:type="spellStart"/>
            <w:r w:rsidRPr="00F827E9">
              <w:rPr>
                <w:rFonts w:ascii="Times New Roman" w:eastAsia="Times New Roman" w:hAnsi="Times New Roman"/>
                <w:b/>
                <w:color w:val="000000"/>
                <w:sz w:val="12"/>
                <w:szCs w:val="12"/>
                <w:lang w:val="ru-RU" w:eastAsia="ru-RU"/>
              </w:rPr>
              <w:t>т.ч</w:t>
            </w:r>
            <w:proofErr w:type="spellEnd"/>
            <w:r w:rsidRPr="00F827E9">
              <w:rPr>
                <w:rFonts w:ascii="Times New Roman" w:eastAsia="Times New Roman" w:hAnsi="Times New Roman"/>
                <w:b/>
                <w:color w:val="000000"/>
                <w:sz w:val="12"/>
                <w:szCs w:val="12"/>
                <w:lang w:val="ru-RU" w:eastAsia="ru-RU"/>
              </w:rPr>
              <w:t>. по годам</w:t>
            </w:r>
          </w:p>
        </w:tc>
        <w:tc>
          <w:tcPr>
            <w:tcW w:w="212" w:type="pct"/>
            <w:vMerge w:val="restart"/>
            <w:shd w:val="clear" w:color="auto" w:fill="auto"/>
            <w:vAlign w:val="center"/>
            <w:hideMark/>
          </w:tcPr>
          <w:p w14:paraId="39FD2846" w14:textId="77777777" w:rsidR="005A1282" w:rsidRPr="00F827E9" w:rsidRDefault="005A1282" w:rsidP="00BF3369">
            <w:pPr>
              <w:widowControl/>
              <w:jc w:val="center"/>
              <w:rPr>
                <w:rFonts w:ascii="Times New Roman" w:eastAsia="Times New Roman" w:hAnsi="Times New Roman"/>
                <w:b/>
                <w:sz w:val="12"/>
                <w:szCs w:val="12"/>
                <w:lang w:val="ru-RU" w:eastAsia="ru-RU"/>
              </w:rPr>
            </w:pPr>
            <w:r w:rsidRPr="00F827E9">
              <w:rPr>
                <w:rFonts w:ascii="Times New Roman" w:eastAsia="Times New Roman" w:hAnsi="Times New Roman"/>
                <w:b/>
                <w:sz w:val="12"/>
                <w:szCs w:val="12"/>
                <w:lang w:val="ru-RU" w:eastAsia="ru-RU"/>
              </w:rPr>
              <w:t>Остаток финансирования (По утвержденной ИП)</w:t>
            </w:r>
          </w:p>
        </w:tc>
        <w:tc>
          <w:tcPr>
            <w:tcW w:w="232" w:type="pct"/>
            <w:vMerge w:val="restart"/>
            <w:shd w:val="clear" w:color="auto" w:fill="auto"/>
            <w:vAlign w:val="center"/>
            <w:hideMark/>
          </w:tcPr>
          <w:p w14:paraId="3FFEE723" w14:textId="77777777" w:rsidR="005A1282" w:rsidRPr="00F827E9" w:rsidRDefault="005A1282" w:rsidP="00BF3369">
            <w:pPr>
              <w:widowControl/>
              <w:jc w:val="center"/>
              <w:rPr>
                <w:rFonts w:ascii="Times New Roman" w:eastAsia="Times New Roman" w:hAnsi="Times New Roman"/>
                <w:b/>
                <w:sz w:val="12"/>
                <w:szCs w:val="12"/>
                <w:lang w:val="ru-RU" w:eastAsia="ru-RU"/>
              </w:rPr>
            </w:pPr>
            <w:r w:rsidRPr="00F827E9">
              <w:rPr>
                <w:rFonts w:ascii="Times New Roman" w:eastAsia="Times New Roman" w:hAnsi="Times New Roman"/>
                <w:b/>
                <w:sz w:val="12"/>
                <w:szCs w:val="12"/>
                <w:lang w:val="ru-RU" w:eastAsia="ru-RU"/>
              </w:rPr>
              <w:t>Остаток финансирования (Исходя из скорректированного плана 2022 по данным АО «РИР»)</w:t>
            </w:r>
          </w:p>
        </w:tc>
        <w:tc>
          <w:tcPr>
            <w:tcW w:w="201" w:type="pct"/>
            <w:vMerge w:val="restart"/>
            <w:shd w:val="clear" w:color="auto" w:fill="auto"/>
            <w:vAlign w:val="center"/>
            <w:hideMark/>
          </w:tcPr>
          <w:p w14:paraId="30F5FE29"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 xml:space="preserve">в </w:t>
            </w:r>
            <w:proofErr w:type="spellStart"/>
            <w:r w:rsidRPr="00F827E9">
              <w:rPr>
                <w:rFonts w:ascii="Times New Roman" w:eastAsia="Times New Roman" w:hAnsi="Times New Roman"/>
                <w:b/>
                <w:color w:val="000000"/>
                <w:sz w:val="12"/>
                <w:szCs w:val="12"/>
                <w:lang w:val="ru-RU" w:eastAsia="ru-RU"/>
              </w:rPr>
              <w:t>т.ч</w:t>
            </w:r>
            <w:proofErr w:type="spellEnd"/>
            <w:r w:rsidRPr="00F827E9">
              <w:rPr>
                <w:rFonts w:ascii="Times New Roman" w:eastAsia="Times New Roman" w:hAnsi="Times New Roman"/>
                <w:b/>
                <w:color w:val="000000"/>
                <w:sz w:val="12"/>
                <w:szCs w:val="12"/>
                <w:lang w:val="ru-RU" w:eastAsia="ru-RU"/>
              </w:rPr>
              <w:t>. за счет платы за подключение</w:t>
            </w:r>
          </w:p>
        </w:tc>
      </w:tr>
      <w:tr w:rsidR="005A1282" w:rsidRPr="00342B23" w14:paraId="42BA63BE" w14:textId="77777777" w:rsidTr="00BF3369">
        <w:trPr>
          <w:trHeight w:val="20"/>
          <w:tblHeader/>
        </w:trPr>
        <w:tc>
          <w:tcPr>
            <w:tcW w:w="235" w:type="pct"/>
            <w:vMerge/>
            <w:vAlign w:val="center"/>
            <w:hideMark/>
          </w:tcPr>
          <w:p w14:paraId="50C1653D"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247" w:type="pct"/>
            <w:vMerge/>
            <w:vAlign w:val="center"/>
            <w:hideMark/>
          </w:tcPr>
          <w:p w14:paraId="2655AEC7"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283" w:type="pct"/>
            <w:vMerge/>
            <w:vAlign w:val="center"/>
            <w:hideMark/>
          </w:tcPr>
          <w:p w14:paraId="401EC50F"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221" w:type="pct"/>
            <w:vMerge/>
            <w:vAlign w:val="center"/>
            <w:hideMark/>
          </w:tcPr>
          <w:p w14:paraId="777AB633"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268" w:type="pct"/>
            <w:vMerge/>
            <w:vAlign w:val="center"/>
            <w:hideMark/>
          </w:tcPr>
          <w:p w14:paraId="39ACB5FE"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307" w:type="pct"/>
            <w:vMerge/>
            <w:vAlign w:val="center"/>
            <w:hideMark/>
          </w:tcPr>
          <w:p w14:paraId="31CEA7AB"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189" w:type="pct"/>
            <w:shd w:val="clear" w:color="auto" w:fill="auto"/>
            <w:vAlign w:val="center"/>
            <w:hideMark/>
          </w:tcPr>
          <w:p w14:paraId="60030F28"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до реализации мероприятия</w:t>
            </w:r>
          </w:p>
        </w:tc>
        <w:tc>
          <w:tcPr>
            <w:tcW w:w="189" w:type="pct"/>
            <w:shd w:val="clear" w:color="auto" w:fill="auto"/>
            <w:vAlign w:val="center"/>
            <w:hideMark/>
          </w:tcPr>
          <w:p w14:paraId="706948AC"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после реализации мероприятия</w:t>
            </w:r>
          </w:p>
        </w:tc>
        <w:tc>
          <w:tcPr>
            <w:tcW w:w="218" w:type="pct"/>
            <w:vMerge/>
            <w:vAlign w:val="center"/>
            <w:hideMark/>
          </w:tcPr>
          <w:p w14:paraId="1215D1D8"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194" w:type="pct"/>
            <w:vMerge/>
            <w:vAlign w:val="center"/>
            <w:hideMark/>
          </w:tcPr>
          <w:p w14:paraId="6A1FF98C"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212" w:type="pct"/>
            <w:vMerge/>
            <w:vAlign w:val="center"/>
            <w:hideMark/>
          </w:tcPr>
          <w:p w14:paraId="67B564E5"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c>
          <w:tcPr>
            <w:tcW w:w="232" w:type="pct"/>
            <w:vMerge/>
            <w:vAlign w:val="center"/>
            <w:hideMark/>
          </w:tcPr>
          <w:p w14:paraId="34EC9AC1" w14:textId="77777777" w:rsidR="005A1282" w:rsidRPr="00F827E9" w:rsidRDefault="005A1282" w:rsidP="00BF3369">
            <w:pPr>
              <w:widowControl/>
              <w:rPr>
                <w:rFonts w:ascii="Times New Roman" w:eastAsia="Times New Roman" w:hAnsi="Times New Roman"/>
                <w:b/>
                <w:sz w:val="12"/>
                <w:szCs w:val="12"/>
                <w:lang w:val="ru-RU" w:eastAsia="ru-RU"/>
              </w:rPr>
            </w:pPr>
          </w:p>
        </w:tc>
        <w:tc>
          <w:tcPr>
            <w:tcW w:w="212" w:type="pct"/>
            <w:vMerge/>
            <w:vAlign w:val="center"/>
            <w:hideMark/>
          </w:tcPr>
          <w:p w14:paraId="73F9B7BA" w14:textId="77777777" w:rsidR="005A1282" w:rsidRPr="00F827E9" w:rsidRDefault="005A1282" w:rsidP="00BF3369">
            <w:pPr>
              <w:widowControl/>
              <w:rPr>
                <w:rFonts w:ascii="Times New Roman" w:eastAsia="Times New Roman" w:hAnsi="Times New Roman"/>
                <w:b/>
                <w:sz w:val="12"/>
                <w:szCs w:val="12"/>
                <w:lang w:val="ru-RU" w:eastAsia="ru-RU"/>
              </w:rPr>
            </w:pPr>
          </w:p>
        </w:tc>
        <w:tc>
          <w:tcPr>
            <w:tcW w:w="217" w:type="pct"/>
            <w:shd w:val="clear" w:color="auto" w:fill="auto"/>
            <w:vAlign w:val="center"/>
            <w:hideMark/>
          </w:tcPr>
          <w:p w14:paraId="4E0A3DB3"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2021 (План)</w:t>
            </w:r>
          </w:p>
        </w:tc>
        <w:tc>
          <w:tcPr>
            <w:tcW w:w="232" w:type="pct"/>
            <w:shd w:val="clear" w:color="auto" w:fill="auto"/>
            <w:vAlign w:val="center"/>
            <w:hideMark/>
          </w:tcPr>
          <w:p w14:paraId="79EDE1DA" w14:textId="77777777" w:rsidR="005A1282" w:rsidRPr="00F827E9" w:rsidRDefault="005A1282" w:rsidP="00BF3369">
            <w:pPr>
              <w:widowControl/>
              <w:jc w:val="center"/>
              <w:rPr>
                <w:rFonts w:ascii="Times New Roman" w:eastAsia="Times New Roman" w:hAnsi="Times New Roman"/>
                <w:b/>
                <w:sz w:val="12"/>
                <w:szCs w:val="12"/>
                <w:lang w:val="ru-RU" w:eastAsia="ru-RU"/>
              </w:rPr>
            </w:pPr>
            <w:r w:rsidRPr="00F827E9">
              <w:rPr>
                <w:rFonts w:ascii="Times New Roman" w:eastAsia="Times New Roman" w:hAnsi="Times New Roman"/>
                <w:b/>
                <w:sz w:val="12"/>
                <w:szCs w:val="12"/>
                <w:lang w:val="ru-RU" w:eastAsia="ru-RU"/>
              </w:rPr>
              <w:t>2021 (Факт по данным АО «РИР»)</w:t>
            </w:r>
          </w:p>
        </w:tc>
        <w:tc>
          <w:tcPr>
            <w:tcW w:w="217" w:type="pct"/>
            <w:shd w:val="clear" w:color="auto" w:fill="auto"/>
            <w:vAlign w:val="center"/>
            <w:hideMark/>
          </w:tcPr>
          <w:p w14:paraId="35FE62A1"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2022 (План)</w:t>
            </w:r>
          </w:p>
        </w:tc>
        <w:tc>
          <w:tcPr>
            <w:tcW w:w="232" w:type="pct"/>
            <w:shd w:val="clear" w:color="auto" w:fill="auto"/>
            <w:vAlign w:val="center"/>
            <w:hideMark/>
          </w:tcPr>
          <w:p w14:paraId="7B1A8CD5" w14:textId="77777777" w:rsidR="005A1282" w:rsidRPr="00F827E9" w:rsidRDefault="005A1282" w:rsidP="00BF3369">
            <w:pPr>
              <w:widowControl/>
              <w:jc w:val="center"/>
              <w:rPr>
                <w:rFonts w:ascii="Times New Roman" w:eastAsia="Times New Roman" w:hAnsi="Times New Roman"/>
                <w:b/>
                <w:sz w:val="12"/>
                <w:szCs w:val="12"/>
                <w:lang w:val="ru-RU" w:eastAsia="ru-RU"/>
              </w:rPr>
            </w:pPr>
            <w:r w:rsidRPr="00F827E9">
              <w:rPr>
                <w:rFonts w:ascii="Times New Roman" w:eastAsia="Times New Roman" w:hAnsi="Times New Roman"/>
                <w:b/>
                <w:sz w:val="12"/>
                <w:szCs w:val="12"/>
                <w:lang w:val="ru-RU" w:eastAsia="ru-RU"/>
              </w:rPr>
              <w:t>2022 (Скорректированный план - по данным АО «РИР»)</w:t>
            </w:r>
          </w:p>
        </w:tc>
        <w:tc>
          <w:tcPr>
            <w:tcW w:w="217" w:type="pct"/>
            <w:shd w:val="clear" w:color="auto" w:fill="auto"/>
            <w:vAlign w:val="center"/>
            <w:hideMark/>
          </w:tcPr>
          <w:p w14:paraId="4499B91F"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2023 (План)</w:t>
            </w:r>
          </w:p>
        </w:tc>
        <w:tc>
          <w:tcPr>
            <w:tcW w:w="233" w:type="pct"/>
            <w:shd w:val="clear" w:color="auto" w:fill="auto"/>
            <w:vAlign w:val="center"/>
            <w:hideMark/>
          </w:tcPr>
          <w:p w14:paraId="585FA9E9" w14:textId="77777777" w:rsidR="005A1282" w:rsidRPr="00F827E9" w:rsidRDefault="005A1282" w:rsidP="00BF3369">
            <w:pPr>
              <w:widowControl/>
              <w:jc w:val="center"/>
              <w:rPr>
                <w:rFonts w:ascii="Times New Roman" w:eastAsia="Times New Roman" w:hAnsi="Times New Roman"/>
                <w:b/>
                <w:sz w:val="12"/>
                <w:szCs w:val="12"/>
                <w:lang w:val="ru-RU" w:eastAsia="ru-RU"/>
              </w:rPr>
            </w:pPr>
            <w:r w:rsidRPr="00F827E9">
              <w:rPr>
                <w:rFonts w:ascii="Times New Roman" w:eastAsia="Times New Roman" w:hAnsi="Times New Roman"/>
                <w:b/>
                <w:sz w:val="12"/>
                <w:szCs w:val="12"/>
                <w:lang w:val="ru-RU" w:eastAsia="ru-RU"/>
              </w:rPr>
              <w:t>2023 (Скорректированный план - по данным АО «РИР»)</w:t>
            </w:r>
          </w:p>
        </w:tc>
        <w:tc>
          <w:tcPr>
            <w:tcW w:w="212" w:type="pct"/>
            <w:vMerge/>
            <w:vAlign w:val="center"/>
            <w:hideMark/>
          </w:tcPr>
          <w:p w14:paraId="69062CB4" w14:textId="77777777" w:rsidR="005A1282" w:rsidRPr="00F827E9" w:rsidRDefault="005A1282" w:rsidP="00BF3369">
            <w:pPr>
              <w:widowControl/>
              <w:rPr>
                <w:rFonts w:ascii="Times New Roman" w:eastAsia="Times New Roman" w:hAnsi="Times New Roman"/>
                <w:b/>
                <w:sz w:val="12"/>
                <w:szCs w:val="12"/>
                <w:lang w:val="ru-RU" w:eastAsia="ru-RU"/>
              </w:rPr>
            </w:pPr>
          </w:p>
        </w:tc>
        <w:tc>
          <w:tcPr>
            <w:tcW w:w="232" w:type="pct"/>
            <w:vMerge/>
            <w:vAlign w:val="center"/>
            <w:hideMark/>
          </w:tcPr>
          <w:p w14:paraId="2CEDE629" w14:textId="77777777" w:rsidR="005A1282" w:rsidRPr="00F827E9" w:rsidRDefault="005A1282" w:rsidP="00BF3369">
            <w:pPr>
              <w:widowControl/>
              <w:rPr>
                <w:rFonts w:ascii="Times New Roman" w:eastAsia="Times New Roman" w:hAnsi="Times New Roman"/>
                <w:b/>
                <w:sz w:val="12"/>
                <w:szCs w:val="12"/>
                <w:lang w:val="ru-RU" w:eastAsia="ru-RU"/>
              </w:rPr>
            </w:pPr>
          </w:p>
        </w:tc>
        <w:tc>
          <w:tcPr>
            <w:tcW w:w="201" w:type="pct"/>
            <w:vMerge/>
            <w:vAlign w:val="center"/>
            <w:hideMark/>
          </w:tcPr>
          <w:p w14:paraId="3DA37488" w14:textId="77777777" w:rsidR="005A1282" w:rsidRPr="00F827E9" w:rsidRDefault="005A1282" w:rsidP="00BF3369">
            <w:pPr>
              <w:widowControl/>
              <w:rPr>
                <w:rFonts w:ascii="Times New Roman" w:eastAsia="Times New Roman" w:hAnsi="Times New Roman"/>
                <w:b/>
                <w:color w:val="000000"/>
                <w:sz w:val="12"/>
                <w:szCs w:val="12"/>
                <w:lang w:val="ru-RU" w:eastAsia="ru-RU"/>
              </w:rPr>
            </w:pPr>
          </w:p>
        </w:tc>
      </w:tr>
      <w:tr w:rsidR="005A1282" w:rsidRPr="00F827E9" w14:paraId="6F2A11E1" w14:textId="77777777" w:rsidTr="00BF3369">
        <w:trPr>
          <w:trHeight w:val="20"/>
          <w:tblHeader/>
        </w:trPr>
        <w:tc>
          <w:tcPr>
            <w:tcW w:w="235" w:type="pct"/>
            <w:shd w:val="clear" w:color="auto" w:fill="auto"/>
            <w:vAlign w:val="center"/>
            <w:hideMark/>
          </w:tcPr>
          <w:p w14:paraId="03913DCE"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1</w:t>
            </w:r>
          </w:p>
        </w:tc>
        <w:tc>
          <w:tcPr>
            <w:tcW w:w="247" w:type="pct"/>
            <w:shd w:val="clear" w:color="auto" w:fill="auto"/>
            <w:vAlign w:val="center"/>
            <w:hideMark/>
          </w:tcPr>
          <w:p w14:paraId="75FCA9C7"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2</w:t>
            </w:r>
          </w:p>
        </w:tc>
        <w:tc>
          <w:tcPr>
            <w:tcW w:w="283" w:type="pct"/>
            <w:shd w:val="clear" w:color="auto" w:fill="auto"/>
            <w:vAlign w:val="center"/>
            <w:hideMark/>
          </w:tcPr>
          <w:p w14:paraId="790A1BFE"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3</w:t>
            </w:r>
          </w:p>
        </w:tc>
        <w:tc>
          <w:tcPr>
            <w:tcW w:w="221" w:type="pct"/>
            <w:shd w:val="clear" w:color="auto" w:fill="auto"/>
            <w:vAlign w:val="center"/>
            <w:hideMark/>
          </w:tcPr>
          <w:p w14:paraId="13E0E446"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4</w:t>
            </w:r>
          </w:p>
        </w:tc>
        <w:tc>
          <w:tcPr>
            <w:tcW w:w="268" w:type="pct"/>
            <w:shd w:val="clear" w:color="auto" w:fill="auto"/>
            <w:vAlign w:val="center"/>
            <w:hideMark/>
          </w:tcPr>
          <w:p w14:paraId="35A214CB"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5</w:t>
            </w:r>
          </w:p>
        </w:tc>
        <w:tc>
          <w:tcPr>
            <w:tcW w:w="307" w:type="pct"/>
            <w:shd w:val="clear" w:color="auto" w:fill="auto"/>
            <w:vAlign w:val="center"/>
            <w:hideMark/>
          </w:tcPr>
          <w:p w14:paraId="26046E8A"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6</w:t>
            </w:r>
          </w:p>
        </w:tc>
        <w:tc>
          <w:tcPr>
            <w:tcW w:w="189" w:type="pct"/>
            <w:shd w:val="clear" w:color="auto" w:fill="auto"/>
            <w:vAlign w:val="center"/>
            <w:hideMark/>
          </w:tcPr>
          <w:p w14:paraId="13115FDB"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7</w:t>
            </w:r>
          </w:p>
        </w:tc>
        <w:tc>
          <w:tcPr>
            <w:tcW w:w="189" w:type="pct"/>
            <w:shd w:val="clear" w:color="auto" w:fill="auto"/>
            <w:vAlign w:val="center"/>
            <w:hideMark/>
          </w:tcPr>
          <w:p w14:paraId="1C96FF1F"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8</w:t>
            </w:r>
          </w:p>
        </w:tc>
        <w:tc>
          <w:tcPr>
            <w:tcW w:w="218" w:type="pct"/>
            <w:shd w:val="clear" w:color="auto" w:fill="auto"/>
            <w:vAlign w:val="center"/>
            <w:hideMark/>
          </w:tcPr>
          <w:p w14:paraId="67C60254"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9</w:t>
            </w:r>
          </w:p>
        </w:tc>
        <w:tc>
          <w:tcPr>
            <w:tcW w:w="194" w:type="pct"/>
            <w:shd w:val="clear" w:color="auto" w:fill="auto"/>
            <w:vAlign w:val="center"/>
            <w:hideMark/>
          </w:tcPr>
          <w:p w14:paraId="325447F4"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10</w:t>
            </w:r>
          </w:p>
        </w:tc>
        <w:tc>
          <w:tcPr>
            <w:tcW w:w="212" w:type="pct"/>
            <w:shd w:val="clear" w:color="auto" w:fill="auto"/>
            <w:vAlign w:val="center"/>
            <w:hideMark/>
          </w:tcPr>
          <w:p w14:paraId="665923A5"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11</w:t>
            </w:r>
          </w:p>
        </w:tc>
        <w:tc>
          <w:tcPr>
            <w:tcW w:w="232" w:type="pct"/>
            <w:shd w:val="clear" w:color="auto" w:fill="auto"/>
            <w:vAlign w:val="center"/>
            <w:hideMark/>
          </w:tcPr>
          <w:p w14:paraId="04B96024"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12</w:t>
            </w:r>
          </w:p>
        </w:tc>
        <w:tc>
          <w:tcPr>
            <w:tcW w:w="212" w:type="pct"/>
            <w:shd w:val="clear" w:color="auto" w:fill="auto"/>
            <w:vAlign w:val="center"/>
            <w:hideMark/>
          </w:tcPr>
          <w:p w14:paraId="56A9E778"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13</w:t>
            </w:r>
          </w:p>
        </w:tc>
        <w:tc>
          <w:tcPr>
            <w:tcW w:w="217" w:type="pct"/>
            <w:shd w:val="clear" w:color="auto" w:fill="auto"/>
            <w:vAlign w:val="center"/>
            <w:hideMark/>
          </w:tcPr>
          <w:p w14:paraId="4F21CEBE"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14</w:t>
            </w:r>
          </w:p>
        </w:tc>
        <w:tc>
          <w:tcPr>
            <w:tcW w:w="232" w:type="pct"/>
            <w:shd w:val="clear" w:color="auto" w:fill="auto"/>
            <w:vAlign w:val="center"/>
            <w:hideMark/>
          </w:tcPr>
          <w:p w14:paraId="5F053B4B"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15</w:t>
            </w:r>
          </w:p>
        </w:tc>
        <w:tc>
          <w:tcPr>
            <w:tcW w:w="217" w:type="pct"/>
            <w:shd w:val="clear" w:color="auto" w:fill="auto"/>
            <w:vAlign w:val="center"/>
            <w:hideMark/>
          </w:tcPr>
          <w:p w14:paraId="66C09824"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16</w:t>
            </w:r>
          </w:p>
        </w:tc>
        <w:tc>
          <w:tcPr>
            <w:tcW w:w="232" w:type="pct"/>
            <w:shd w:val="clear" w:color="auto" w:fill="auto"/>
            <w:vAlign w:val="center"/>
            <w:hideMark/>
          </w:tcPr>
          <w:p w14:paraId="05998C80"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17</w:t>
            </w:r>
          </w:p>
        </w:tc>
        <w:tc>
          <w:tcPr>
            <w:tcW w:w="217" w:type="pct"/>
            <w:shd w:val="clear" w:color="auto" w:fill="auto"/>
            <w:vAlign w:val="center"/>
            <w:hideMark/>
          </w:tcPr>
          <w:p w14:paraId="6EAFC1CB"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18</w:t>
            </w:r>
          </w:p>
        </w:tc>
        <w:tc>
          <w:tcPr>
            <w:tcW w:w="233" w:type="pct"/>
            <w:shd w:val="clear" w:color="auto" w:fill="auto"/>
            <w:vAlign w:val="center"/>
            <w:hideMark/>
          </w:tcPr>
          <w:p w14:paraId="67AA8AE5"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19</w:t>
            </w:r>
          </w:p>
        </w:tc>
        <w:tc>
          <w:tcPr>
            <w:tcW w:w="212" w:type="pct"/>
            <w:shd w:val="clear" w:color="auto" w:fill="auto"/>
            <w:vAlign w:val="center"/>
            <w:hideMark/>
          </w:tcPr>
          <w:p w14:paraId="149F60AA"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20</w:t>
            </w:r>
          </w:p>
        </w:tc>
        <w:tc>
          <w:tcPr>
            <w:tcW w:w="232" w:type="pct"/>
            <w:shd w:val="clear" w:color="auto" w:fill="auto"/>
            <w:vAlign w:val="center"/>
            <w:hideMark/>
          </w:tcPr>
          <w:p w14:paraId="414C1BB2"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21</w:t>
            </w:r>
          </w:p>
        </w:tc>
        <w:tc>
          <w:tcPr>
            <w:tcW w:w="201" w:type="pct"/>
            <w:shd w:val="clear" w:color="auto" w:fill="auto"/>
            <w:vAlign w:val="center"/>
            <w:hideMark/>
          </w:tcPr>
          <w:p w14:paraId="1FCF4F83" w14:textId="77777777" w:rsidR="005A1282" w:rsidRPr="00F827E9" w:rsidRDefault="005A1282" w:rsidP="00BF3369">
            <w:pPr>
              <w:widowControl/>
              <w:jc w:val="center"/>
              <w:rPr>
                <w:rFonts w:ascii="Times New Roman" w:eastAsia="Times New Roman" w:hAnsi="Times New Roman"/>
                <w:b/>
                <w:color w:val="000000"/>
                <w:sz w:val="12"/>
                <w:szCs w:val="12"/>
                <w:lang w:val="ru-RU" w:eastAsia="ru-RU"/>
              </w:rPr>
            </w:pPr>
            <w:r w:rsidRPr="00F827E9">
              <w:rPr>
                <w:rFonts w:ascii="Times New Roman" w:eastAsia="Times New Roman" w:hAnsi="Times New Roman"/>
                <w:b/>
                <w:color w:val="000000"/>
                <w:sz w:val="12"/>
                <w:szCs w:val="12"/>
                <w:lang w:val="ru-RU" w:eastAsia="ru-RU"/>
              </w:rPr>
              <w:t>22</w:t>
            </w:r>
          </w:p>
        </w:tc>
      </w:tr>
      <w:tr w:rsidR="005A1282" w:rsidRPr="00342B23" w14:paraId="6D809EF9" w14:textId="77777777" w:rsidTr="00BF3369">
        <w:trPr>
          <w:trHeight w:val="20"/>
        </w:trPr>
        <w:tc>
          <w:tcPr>
            <w:tcW w:w="5000" w:type="pct"/>
            <w:gridSpan w:val="22"/>
            <w:shd w:val="clear" w:color="auto" w:fill="auto"/>
            <w:vAlign w:val="center"/>
            <w:hideMark/>
          </w:tcPr>
          <w:p w14:paraId="3BFCD4E8" w14:textId="77777777" w:rsidR="005A1282" w:rsidRPr="00F827E9" w:rsidRDefault="005A1282" w:rsidP="00BF3369">
            <w:pPr>
              <w:widowControl/>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Группа 1. Строительство, реконструкция или модернизация объектов в целях подключения потребителей:</w:t>
            </w:r>
          </w:p>
        </w:tc>
      </w:tr>
      <w:tr w:rsidR="005A1282" w:rsidRPr="00342B23" w14:paraId="40185ACE" w14:textId="77777777" w:rsidTr="00BF3369">
        <w:trPr>
          <w:trHeight w:val="20"/>
        </w:trPr>
        <w:tc>
          <w:tcPr>
            <w:tcW w:w="5000" w:type="pct"/>
            <w:gridSpan w:val="22"/>
            <w:shd w:val="clear" w:color="auto" w:fill="auto"/>
            <w:noWrap/>
            <w:vAlign w:val="center"/>
            <w:hideMark/>
          </w:tcPr>
          <w:p w14:paraId="7A5F965D" w14:textId="77777777" w:rsidR="005A1282" w:rsidRPr="00F827E9" w:rsidRDefault="005A1282" w:rsidP="00BF3369">
            <w:pPr>
              <w:widowControl/>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1.1. Строительство новых тепловых сетей в целях подключения потребителей</w:t>
            </w:r>
          </w:p>
        </w:tc>
      </w:tr>
      <w:tr w:rsidR="005A1282" w:rsidRPr="00342B23" w14:paraId="6C92AD60" w14:textId="77777777" w:rsidTr="00BF3369">
        <w:trPr>
          <w:trHeight w:val="20"/>
        </w:trPr>
        <w:tc>
          <w:tcPr>
            <w:tcW w:w="5000" w:type="pct"/>
            <w:gridSpan w:val="22"/>
            <w:shd w:val="clear" w:color="auto" w:fill="auto"/>
            <w:noWrap/>
            <w:vAlign w:val="center"/>
            <w:hideMark/>
          </w:tcPr>
          <w:p w14:paraId="016075C5" w14:textId="77777777" w:rsidR="005A1282" w:rsidRPr="00F827E9" w:rsidRDefault="005A1282" w:rsidP="00BF3369">
            <w:pPr>
              <w:widowControl/>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1.2. Строительство иных объектов системы централизованного теплоснабжения, за исключением тепловых сетей, в целях подключения потребителей</w:t>
            </w:r>
          </w:p>
        </w:tc>
      </w:tr>
      <w:tr w:rsidR="005A1282" w:rsidRPr="00342B23" w14:paraId="211BE29B" w14:textId="77777777" w:rsidTr="00BF3369">
        <w:trPr>
          <w:trHeight w:val="20"/>
        </w:trPr>
        <w:tc>
          <w:tcPr>
            <w:tcW w:w="5000" w:type="pct"/>
            <w:gridSpan w:val="22"/>
            <w:shd w:val="clear" w:color="auto" w:fill="auto"/>
            <w:noWrap/>
            <w:vAlign w:val="center"/>
            <w:hideMark/>
          </w:tcPr>
          <w:p w14:paraId="52123F86" w14:textId="77777777" w:rsidR="005A1282" w:rsidRPr="00F827E9" w:rsidRDefault="005A1282" w:rsidP="00BF3369">
            <w:pPr>
              <w:widowControl/>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1.3. Увеличение пропускной способности существующих тепловых сетей в целях подключения потребителей</w:t>
            </w:r>
          </w:p>
        </w:tc>
      </w:tr>
      <w:tr w:rsidR="005A1282" w:rsidRPr="00342B23" w14:paraId="004C8E60" w14:textId="77777777" w:rsidTr="00BF3369">
        <w:trPr>
          <w:trHeight w:val="20"/>
        </w:trPr>
        <w:tc>
          <w:tcPr>
            <w:tcW w:w="5000" w:type="pct"/>
            <w:gridSpan w:val="22"/>
            <w:shd w:val="clear" w:color="auto" w:fill="auto"/>
            <w:noWrap/>
            <w:vAlign w:val="center"/>
            <w:hideMark/>
          </w:tcPr>
          <w:p w14:paraId="45D10F80" w14:textId="77777777" w:rsidR="005A1282" w:rsidRPr="00F827E9" w:rsidRDefault="005A1282" w:rsidP="00BF3369">
            <w:pPr>
              <w:widowControl/>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1.4. Увеличение мощности и производительности существующих объектов централизованного теплоснабжения, за исключением тепловых сетей, в целях подключения потребителей</w:t>
            </w:r>
          </w:p>
        </w:tc>
      </w:tr>
      <w:tr w:rsidR="005A1282" w:rsidRPr="00342B23" w14:paraId="2BB6AF6A" w14:textId="77777777" w:rsidTr="00BF3369">
        <w:trPr>
          <w:trHeight w:val="20"/>
        </w:trPr>
        <w:tc>
          <w:tcPr>
            <w:tcW w:w="5000" w:type="pct"/>
            <w:gridSpan w:val="22"/>
            <w:shd w:val="clear" w:color="auto" w:fill="auto"/>
            <w:vAlign w:val="center"/>
            <w:hideMark/>
          </w:tcPr>
          <w:p w14:paraId="13FEA96E" w14:textId="77777777" w:rsidR="005A1282" w:rsidRPr="00F827E9" w:rsidRDefault="005A1282" w:rsidP="00BF3369">
            <w:pPr>
              <w:widowControl/>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Группа 2. 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5A1282" w:rsidRPr="00342B23" w14:paraId="7881E0AB" w14:textId="77777777" w:rsidTr="00BF3369">
        <w:trPr>
          <w:trHeight w:val="20"/>
        </w:trPr>
        <w:tc>
          <w:tcPr>
            <w:tcW w:w="5000" w:type="pct"/>
            <w:gridSpan w:val="22"/>
            <w:shd w:val="clear" w:color="auto" w:fill="auto"/>
            <w:vAlign w:val="center"/>
            <w:hideMark/>
          </w:tcPr>
          <w:p w14:paraId="1A743E2C" w14:textId="77777777" w:rsidR="005A1282" w:rsidRPr="00F827E9" w:rsidRDefault="005A1282" w:rsidP="00BF3369">
            <w:pPr>
              <w:widowControl/>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Группа 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5A1282" w:rsidRPr="00342B23" w14:paraId="52461867" w14:textId="77777777" w:rsidTr="00BF3369">
        <w:trPr>
          <w:trHeight w:val="20"/>
        </w:trPr>
        <w:tc>
          <w:tcPr>
            <w:tcW w:w="5000" w:type="pct"/>
            <w:gridSpan w:val="22"/>
            <w:shd w:val="clear" w:color="auto" w:fill="auto"/>
            <w:noWrap/>
            <w:vAlign w:val="center"/>
            <w:hideMark/>
          </w:tcPr>
          <w:p w14:paraId="2994F34A" w14:textId="77777777" w:rsidR="005A1282" w:rsidRPr="00F827E9" w:rsidRDefault="005A1282" w:rsidP="00BF3369">
            <w:pPr>
              <w:widowControl/>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3.1. Реконструкция или модернизация существующих тепловых сетей</w:t>
            </w:r>
          </w:p>
        </w:tc>
      </w:tr>
      <w:tr w:rsidR="005A1282" w:rsidRPr="00342B23" w14:paraId="6727FBD4" w14:textId="77777777" w:rsidTr="00BF3369">
        <w:trPr>
          <w:trHeight w:val="20"/>
        </w:trPr>
        <w:tc>
          <w:tcPr>
            <w:tcW w:w="5000" w:type="pct"/>
            <w:gridSpan w:val="22"/>
            <w:shd w:val="clear" w:color="auto" w:fill="auto"/>
            <w:vAlign w:val="center"/>
            <w:hideMark/>
          </w:tcPr>
          <w:p w14:paraId="6622FBEF" w14:textId="77777777" w:rsidR="005A1282" w:rsidRPr="00F827E9" w:rsidRDefault="005A1282" w:rsidP="00BF3369">
            <w:pPr>
              <w:widowControl/>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 Реконструкция или модернизация существующих объектов системы централизованного теплоснабжения, за исключением тепловых сетей</w:t>
            </w:r>
          </w:p>
        </w:tc>
      </w:tr>
      <w:tr w:rsidR="005A1282" w:rsidRPr="00F827E9" w14:paraId="20B34DC8" w14:textId="77777777" w:rsidTr="00BF3369">
        <w:trPr>
          <w:trHeight w:val="20"/>
        </w:trPr>
        <w:tc>
          <w:tcPr>
            <w:tcW w:w="235" w:type="pct"/>
            <w:shd w:val="clear" w:color="000000" w:fill="FFFFFF"/>
            <w:vAlign w:val="center"/>
            <w:hideMark/>
          </w:tcPr>
          <w:p w14:paraId="03F4E57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w:t>
            </w:r>
          </w:p>
        </w:tc>
        <w:tc>
          <w:tcPr>
            <w:tcW w:w="247" w:type="pct"/>
            <w:shd w:val="clear" w:color="000000" w:fill="FFFFFF"/>
            <w:vAlign w:val="center"/>
            <w:hideMark/>
          </w:tcPr>
          <w:p w14:paraId="6513937E"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xml:space="preserve">Модернизация </w:t>
            </w:r>
            <w:proofErr w:type="spellStart"/>
            <w:r w:rsidRPr="00F827E9">
              <w:rPr>
                <w:rFonts w:ascii="Times New Roman" w:eastAsia="Times New Roman" w:hAnsi="Times New Roman"/>
                <w:sz w:val="12"/>
                <w:szCs w:val="12"/>
                <w:lang w:val="ru-RU" w:eastAsia="ru-RU"/>
              </w:rPr>
              <w:t>котлоагрегатов</w:t>
            </w:r>
            <w:proofErr w:type="spellEnd"/>
          </w:p>
        </w:tc>
        <w:tc>
          <w:tcPr>
            <w:tcW w:w="283" w:type="pct"/>
            <w:shd w:val="clear" w:color="auto" w:fill="auto"/>
            <w:vAlign w:val="center"/>
            <w:hideMark/>
          </w:tcPr>
          <w:p w14:paraId="3B0E2862"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xml:space="preserve">Увеличение диапазона регулирования нагрузки котла в широком диапазоне, модернизация поверхностей нагрева, горелочных устройств </w:t>
            </w:r>
            <w:proofErr w:type="spellStart"/>
            <w:r w:rsidRPr="00F827E9">
              <w:rPr>
                <w:rFonts w:ascii="Times New Roman" w:eastAsia="Times New Roman" w:hAnsi="Times New Roman"/>
                <w:sz w:val="12"/>
                <w:szCs w:val="12"/>
                <w:lang w:val="ru-RU" w:eastAsia="ru-RU"/>
              </w:rPr>
              <w:t>котлоагрегатов</w:t>
            </w:r>
            <w:proofErr w:type="spellEnd"/>
            <w:r w:rsidRPr="00F827E9">
              <w:rPr>
                <w:rFonts w:ascii="Times New Roman" w:eastAsia="Times New Roman" w:hAnsi="Times New Roman"/>
                <w:sz w:val="12"/>
                <w:szCs w:val="12"/>
                <w:lang w:val="ru-RU" w:eastAsia="ru-RU"/>
              </w:rPr>
              <w:t>, перевод на совместное сжигание угля и газа, автоматизация управления.</w:t>
            </w:r>
          </w:p>
        </w:tc>
        <w:tc>
          <w:tcPr>
            <w:tcW w:w="221" w:type="pct"/>
            <w:shd w:val="clear" w:color="auto" w:fill="auto"/>
            <w:vAlign w:val="center"/>
            <w:hideMark/>
          </w:tcPr>
          <w:p w14:paraId="293008C0"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32CC7CBA"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69D9B047"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5F4C834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87</w:t>
            </w:r>
          </w:p>
        </w:tc>
        <w:tc>
          <w:tcPr>
            <w:tcW w:w="189" w:type="pct"/>
            <w:shd w:val="clear" w:color="auto" w:fill="auto"/>
            <w:vAlign w:val="center"/>
            <w:hideMark/>
          </w:tcPr>
          <w:p w14:paraId="15556C2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89</w:t>
            </w:r>
          </w:p>
        </w:tc>
        <w:tc>
          <w:tcPr>
            <w:tcW w:w="218" w:type="pct"/>
            <w:shd w:val="clear" w:color="auto" w:fill="auto"/>
            <w:vAlign w:val="center"/>
            <w:hideMark/>
          </w:tcPr>
          <w:p w14:paraId="0922C57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2019</w:t>
            </w:r>
          </w:p>
        </w:tc>
        <w:tc>
          <w:tcPr>
            <w:tcW w:w="194" w:type="pct"/>
            <w:shd w:val="clear" w:color="auto" w:fill="auto"/>
            <w:vAlign w:val="center"/>
            <w:hideMark/>
          </w:tcPr>
          <w:p w14:paraId="15FE7A5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2025</w:t>
            </w:r>
          </w:p>
        </w:tc>
        <w:tc>
          <w:tcPr>
            <w:tcW w:w="212" w:type="pct"/>
            <w:shd w:val="clear" w:color="auto" w:fill="auto"/>
            <w:vAlign w:val="center"/>
            <w:hideMark/>
          </w:tcPr>
          <w:p w14:paraId="5EA91F9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1 516 835,64</w:t>
            </w:r>
          </w:p>
        </w:tc>
        <w:tc>
          <w:tcPr>
            <w:tcW w:w="232" w:type="pct"/>
            <w:shd w:val="clear" w:color="auto" w:fill="auto"/>
            <w:vAlign w:val="center"/>
            <w:hideMark/>
          </w:tcPr>
          <w:p w14:paraId="192DF3F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1 584 485,30</w:t>
            </w:r>
          </w:p>
        </w:tc>
        <w:tc>
          <w:tcPr>
            <w:tcW w:w="212" w:type="pct"/>
            <w:shd w:val="clear" w:color="auto" w:fill="auto"/>
            <w:vAlign w:val="center"/>
            <w:hideMark/>
          </w:tcPr>
          <w:p w14:paraId="12F449B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2 435,73</w:t>
            </w:r>
          </w:p>
        </w:tc>
        <w:tc>
          <w:tcPr>
            <w:tcW w:w="217" w:type="pct"/>
            <w:shd w:val="clear" w:color="auto" w:fill="auto"/>
            <w:vAlign w:val="center"/>
            <w:hideMark/>
          </w:tcPr>
          <w:p w14:paraId="40BC607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263 820,81</w:t>
            </w:r>
          </w:p>
        </w:tc>
        <w:tc>
          <w:tcPr>
            <w:tcW w:w="232" w:type="pct"/>
            <w:shd w:val="clear" w:color="auto" w:fill="auto"/>
            <w:vAlign w:val="center"/>
            <w:hideMark/>
          </w:tcPr>
          <w:p w14:paraId="15CDD2E2" w14:textId="77777777" w:rsidR="005A1282" w:rsidRPr="00F827E9" w:rsidRDefault="005A1282" w:rsidP="00BF3369">
            <w:pPr>
              <w:widowControl/>
              <w:jc w:val="center"/>
              <w:rPr>
                <w:rFonts w:ascii="Times New Roman" w:eastAsia="Times New Roman" w:hAnsi="Times New Roman"/>
                <w:sz w:val="12"/>
                <w:szCs w:val="12"/>
                <w:lang w:val="ru-RU" w:eastAsia="ru-RU"/>
              </w:rPr>
            </w:pPr>
            <w:r>
              <w:rPr>
                <w:rFonts w:ascii="Times New Roman" w:eastAsia="Times New Roman" w:hAnsi="Times New Roman"/>
                <w:sz w:val="12"/>
                <w:szCs w:val="12"/>
                <w:lang w:val="ru-RU" w:eastAsia="ru-RU"/>
              </w:rPr>
              <w:t>149 423,25</w:t>
            </w:r>
          </w:p>
        </w:tc>
        <w:tc>
          <w:tcPr>
            <w:tcW w:w="217" w:type="pct"/>
            <w:shd w:val="clear" w:color="auto" w:fill="auto"/>
            <w:vAlign w:val="center"/>
            <w:hideMark/>
          </w:tcPr>
          <w:p w14:paraId="141FE22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541 055,06</w:t>
            </w:r>
          </w:p>
        </w:tc>
        <w:tc>
          <w:tcPr>
            <w:tcW w:w="232" w:type="pct"/>
            <w:shd w:val="clear" w:color="auto" w:fill="auto"/>
            <w:vAlign w:val="center"/>
            <w:hideMark/>
          </w:tcPr>
          <w:p w14:paraId="2634830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329 311,83</w:t>
            </w:r>
          </w:p>
        </w:tc>
        <w:tc>
          <w:tcPr>
            <w:tcW w:w="217" w:type="pct"/>
            <w:shd w:val="clear" w:color="auto" w:fill="auto"/>
            <w:vAlign w:val="center"/>
            <w:hideMark/>
          </w:tcPr>
          <w:p w14:paraId="47949E7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555 355,92</w:t>
            </w:r>
          </w:p>
        </w:tc>
        <w:tc>
          <w:tcPr>
            <w:tcW w:w="233" w:type="pct"/>
            <w:shd w:val="clear" w:color="auto" w:fill="auto"/>
            <w:vAlign w:val="center"/>
            <w:hideMark/>
          </w:tcPr>
          <w:p w14:paraId="2B8FB75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417 436,43</w:t>
            </w:r>
          </w:p>
        </w:tc>
        <w:tc>
          <w:tcPr>
            <w:tcW w:w="212" w:type="pct"/>
            <w:shd w:val="clear" w:color="auto" w:fill="auto"/>
            <w:vAlign w:val="center"/>
            <w:hideMark/>
          </w:tcPr>
          <w:p w14:paraId="437926F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154 168,12</w:t>
            </w:r>
          </w:p>
        </w:tc>
        <w:tc>
          <w:tcPr>
            <w:tcW w:w="232" w:type="pct"/>
            <w:shd w:val="clear" w:color="auto" w:fill="auto"/>
            <w:vAlign w:val="center"/>
            <w:hideMark/>
          </w:tcPr>
          <w:p w14:paraId="19D9ECC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571 480,51</w:t>
            </w:r>
          </w:p>
        </w:tc>
        <w:tc>
          <w:tcPr>
            <w:tcW w:w="201" w:type="pct"/>
            <w:shd w:val="clear" w:color="auto" w:fill="auto"/>
            <w:vAlign w:val="center"/>
            <w:hideMark/>
          </w:tcPr>
          <w:p w14:paraId="585DC74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7D337D9E" w14:textId="77777777" w:rsidTr="00BF3369">
        <w:trPr>
          <w:trHeight w:val="20"/>
        </w:trPr>
        <w:tc>
          <w:tcPr>
            <w:tcW w:w="235" w:type="pct"/>
            <w:shd w:val="clear" w:color="000000" w:fill="FFFFFF"/>
            <w:vAlign w:val="center"/>
            <w:hideMark/>
          </w:tcPr>
          <w:p w14:paraId="19BBBAB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3.2.1.1</w:t>
            </w:r>
          </w:p>
        </w:tc>
        <w:tc>
          <w:tcPr>
            <w:tcW w:w="247" w:type="pct"/>
            <w:shd w:val="clear" w:color="000000" w:fill="FFFFFF"/>
            <w:vAlign w:val="center"/>
            <w:hideMark/>
          </w:tcPr>
          <w:p w14:paraId="51F6B5C7"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Обоснование инвестиций модернизации ТЭЦ</w:t>
            </w:r>
          </w:p>
        </w:tc>
        <w:tc>
          <w:tcPr>
            <w:tcW w:w="283" w:type="pct"/>
            <w:shd w:val="clear" w:color="auto" w:fill="auto"/>
            <w:vAlign w:val="center"/>
            <w:hideMark/>
          </w:tcPr>
          <w:p w14:paraId="00A86F16"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58BA3FA9"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7C2917B9"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w:t>
            </w:r>
          </w:p>
        </w:tc>
        <w:tc>
          <w:tcPr>
            <w:tcW w:w="307" w:type="pct"/>
            <w:shd w:val="clear" w:color="auto" w:fill="auto"/>
            <w:vAlign w:val="center"/>
            <w:hideMark/>
          </w:tcPr>
          <w:p w14:paraId="4F801E00"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w:t>
            </w:r>
          </w:p>
        </w:tc>
        <w:tc>
          <w:tcPr>
            <w:tcW w:w="189" w:type="pct"/>
            <w:shd w:val="clear" w:color="auto" w:fill="auto"/>
            <w:vAlign w:val="center"/>
            <w:hideMark/>
          </w:tcPr>
          <w:p w14:paraId="010BC15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189" w:type="pct"/>
            <w:shd w:val="clear" w:color="auto" w:fill="auto"/>
            <w:vAlign w:val="center"/>
            <w:hideMark/>
          </w:tcPr>
          <w:p w14:paraId="3B04EA3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18" w:type="pct"/>
            <w:shd w:val="clear" w:color="auto" w:fill="auto"/>
            <w:vAlign w:val="center"/>
            <w:hideMark/>
          </w:tcPr>
          <w:p w14:paraId="46992D7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2019</w:t>
            </w:r>
          </w:p>
        </w:tc>
        <w:tc>
          <w:tcPr>
            <w:tcW w:w="194" w:type="pct"/>
            <w:shd w:val="clear" w:color="auto" w:fill="auto"/>
            <w:vAlign w:val="center"/>
            <w:hideMark/>
          </w:tcPr>
          <w:p w14:paraId="7D73425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2019</w:t>
            </w:r>
          </w:p>
        </w:tc>
        <w:tc>
          <w:tcPr>
            <w:tcW w:w="212" w:type="pct"/>
            <w:shd w:val="clear" w:color="auto" w:fill="auto"/>
            <w:vAlign w:val="center"/>
            <w:hideMark/>
          </w:tcPr>
          <w:p w14:paraId="49C40DD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2 435,73</w:t>
            </w:r>
          </w:p>
        </w:tc>
        <w:tc>
          <w:tcPr>
            <w:tcW w:w="232" w:type="pct"/>
            <w:shd w:val="clear" w:color="auto" w:fill="auto"/>
            <w:vAlign w:val="center"/>
            <w:hideMark/>
          </w:tcPr>
          <w:p w14:paraId="0152F67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2 435,73</w:t>
            </w:r>
          </w:p>
        </w:tc>
        <w:tc>
          <w:tcPr>
            <w:tcW w:w="212" w:type="pct"/>
            <w:shd w:val="clear" w:color="auto" w:fill="auto"/>
            <w:vAlign w:val="center"/>
            <w:hideMark/>
          </w:tcPr>
          <w:p w14:paraId="66C5665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2 435,73</w:t>
            </w:r>
          </w:p>
        </w:tc>
        <w:tc>
          <w:tcPr>
            <w:tcW w:w="217" w:type="pct"/>
            <w:shd w:val="clear" w:color="auto" w:fill="auto"/>
            <w:vAlign w:val="center"/>
            <w:hideMark/>
          </w:tcPr>
          <w:p w14:paraId="3DF47CF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676ACEB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078A460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5EACA5A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205BB2D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78E98EC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2" w:type="pct"/>
            <w:shd w:val="clear" w:color="auto" w:fill="auto"/>
            <w:vAlign w:val="center"/>
            <w:hideMark/>
          </w:tcPr>
          <w:p w14:paraId="3317D8A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34DFC03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06DD91E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3F84DBCF" w14:textId="77777777" w:rsidTr="00BF3369">
        <w:trPr>
          <w:trHeight w:val="20"/>
        </w:trPr>
        <w:tc>
          <w:tcPr>
            <w:tcW w:w="235" w:type="pct"/>
            <w:shd w:val="clear" w:color="000000" w:fill="FFFFFF"/>
            <w:vAlign w:val="center"/>
            <w:hideMark/>
          </w:tcPr>
          <w:p w14:paraId="3B671EC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3.2.1.2</w:t>
            </w:r>
          </w:p>
        </w:tc>
        <w:tc>
          <w:tcPr>
            <w:tcW w:w="247" w:type="pct"/>
            <w:shd w:val="clear" w:color="000000" w:fill="FFFFFF"/>
            <w:vAlign w:val="center"/>
            <w:hideMark/>
          </w:tcPr>
          <w:p w14:paraId="7E143584"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КА№5</w:t>
            </w:r>
          </w:p>
        </w:tc>
        <w:tc>
          <w:tcPr>
            <w:tcW w:w="283" w:type="pct"/>
            <w:shd w:val="clear" w:color="auto" w:fill="auto"/>
            <w:vAlign w:val="center"/>
            <w:hideMark/>
          </w:tcPr>
          <w:p w14:paraId="685613DE"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494522DC"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7C572B62"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37284A29"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1FB1CE9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87,41</w:t>
            </w:r>
          </w:p>
        </w:tc>
        <w:tc>
          <w:tcPr>
            <w:tcW w:w="189" w:type="pct"/>
            <w:shd w:val="clear" w:color="auto" w:fill="auto"/>
            <w:vAlign w:val="center"/>
            <w:hideMark/>
          </w:tcPr>
          <w:p w14:paraId="034FBD4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89,66</w:t>
            </w:r>
          </w:p>
        </w:tc>
        <w:tc>
          <w:tcPr>
            <w:tcW w:w="218" w:type="pct"/>
            <w:shd w:val="clear" w:color="auto" w:fill="auto"/>
            <w:vAlign w:val="center"/>
            <w:hideMark/>
          </w:tcPr>
          <w:p w14:paraId="251CB2F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2020</w:t>
            </w:r>
          </w:p>
        </w:tc>
        <w:tc>
          <w:tcPr>
            <w:tcW w:w="194" w:type="pct"/>
            <w:shd w:val="clear" w:color="auto" w:fill="auto"/>
            <w:vAlign w:val="center"/>
            <w:hideMark/>
          </w:tcPr>
          <w:p w14:paraId="5909AE3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2021</w:t>
            </w:r>
          </w:p>
        </w:tc>
        <w:tc>
          <w:tcPr>
            <w:tcW w:w="212" w:type="pct"/>
            <w:shd w:val="clear" w:color="auto" w:fill="auto"/>
            <w:vAlign w:val="center"/>
            <w:hideMark/>
          </w:tcPr>
          <w:p w14:paraId="636CEBE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35 996,30</w:t>
            </w:r>
          </w:p>
        </w:tc>
        <w:tc>
          <w:tcPr>
            <w:tcW w:w="232" w:type="pct"/>
            <w:shd w:val="clear" w:color="auto" w:fill="auto"/>
            <w:vAlign w:val="center"/>
            <w:hideMark/>
          </w:tcPr>
          <w:p w14:paraId="64A24BF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35 996,30</w:t>
            </w:r>
          </w:p>
        </w:tc>
        <w:tc>
          <w:tcPr>
            <w:tcW w:w="212" w:type="pct"/>
            <w:shd w:val="clear" w:color="auto" w:fill="auto"/>
            <w:vAlign w:val="center"/>
            <w:hideMark/>
          </w:tcPr>
          <w:p w14:paraId="414A11A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519457A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35 996,30</w:t>
            </w:r>
          </w:p>
        </w:tc>
        <w:tc>
          <w:tcPr>
            <w:tcW w:w="232" w:type="pct"/>
            <w:shd w:val="clear" w:color="auto" w:fill="auto"/>
            <w:vAlign w:val="center"/>
            <w:hideMark/>
          </w:tcPr>
          <w:p w14:paraId="42F4C5D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20 476,98</w:t>
            </w:r>
          </w:p>
        </w:tc>
        <w:tc>
          <w:tcPr>
            <w:tcW w:w="217" w:type="pct"/>
            <w:shd w:val="clear" w:color="auto" w:fill="auto"/>
            <w:vAlign w:val="center"/>
            <w:hideMark/>
          </w:tcPr>
          <w:p w14:paraId="4357A1B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13E337E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0EE3832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492AABB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2" w:type="pct"/>
            <w:shd w:val="clear" w:color="auto" w:fill="auto"/>
            <w:vAlign w:val="center"/>
            <w:hideMark/>
          </w:tcPr>
          <w:p w14:paraId="050B12D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14DF20F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4EFF9F0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0A1ECA61" w14:textId="77777777" w:rsidTr="00BF3369">
        <w:trPr>
          <w:trHeight w:val="20"/>
        </w:trPr>
        <w:tc>
          <w:tcPr>
            <w:tcW w:w="235" w:type="pct"/>
            <w:shd w:val="clear" w:color="000000" w:fill="FFFFFF"/>
            <w:vAlign w:val="center"/>
            <w:hideMark/>
          </w:tcPr>
          <w:p w14:paraId="66F16F3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3.2.1.3</w:t>
            </w:r>
          </w:p>
        </w:tc>
        <w:tc>
          <w:tcPr>
            <w:tcW w:w="247" w:type="pct"/>
            <w:shd w:val="clear" w:color="000000" w:fill="FFFFFF"/>
            <w:vAlign w:val="center"/>
            <w:hideMark/>
          </w:tcPr>
          <w:p w14:paraId="5745453C"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КА№7</w:t>
            </w:r>
          </w:p>
        </w:tc>
        <w:tc>
          <w:tcPr>
            <w:tcW w:w="283" w:type="pct"/>
            <w:shd w:val="clear" w:color="auto" w:fill="auto"/>
            <w:vAlign w:val="center"/>
            <w:hideMark/>
          </w:tcPr>
          <w:p w14:paraId="177DF2FB"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55DF350A"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6F02A0C3"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52DE5AC4"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374CE9D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86,92</w:t>
            </w:r>
          </w:p>
        </w:tc>
        <w:tc>
          <w:tcPr>
            <w:tcW w:w="189" w:type="pct"/>
            <w:shd w:val="clear" w:color="auto" w:fill="auto"/>
            <w:vAlign w:val="center"/>
            <w:hideMark/>
          </w:tcPr>
          <w:p w14:paraId="1CB3D8B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87,9</w:t>
            </w:r>
          </w:p>
        </w:tc>
        <w:tc>
          <w:tcPr>
            <w:tcW w:w="218" w:type="pct"/>
            <w:shd w:val="clear" w:color="auto" w:fill="auto"/>
            <w:vAlign w:val="center"/>
            <w:hideMark/>
          </w:tcPr>
          <w:p w14:paraId="3A8E994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2020</w:t>
            </w:r>
          </w:p>
        </w:tc>
        <w:tc>
          <w:tcPr>
            <w:tcW w:w="194" w:type="pct"/>
            <w:shd w:val="clear" w:color="auto" w:fill="auto"/>
            <w:vAlign w:val="center"/>
            <w:hideMark/>
          </w:tcPr>
          <w:p w14:paraId="0B9A679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2021</w:t>
            </w:r>
          </w:p>
        </w:tc>
        <w:tc>
          <w:tcPr>
            <w:tcW w:w="212" w:type="pct"/>
            <w:shd w:val="clear" w:color="auto" w:fill="auto"/>
            <w:vAlign w:val="center"/>
            <w:hideMark/>
          </w:tcPr>
          <w:p w14:paraId="3D8429C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15 968,01</w:t>
            </w:r>
          </w:p>
        </w:tc>
        <w:tc>
          <w:tcPr>
            <w:tcW w:w="232" w:type="pct"/>
            <w:shd w:val="clear" w:color="auto" w:fill="auto"/>
            <w:vAlign w:val="center"/>
            <w:hideMark/>
          </w:tcPr>
          <w:p w14:paraId="124373B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15 968,01</w:t>
            </w:r>
          </w:p>
        </w:tc>
        <w:tc>
          <w:tcPr>
            <w:tcW w:w="212" w:type="pct"/>
            <w:shd w:val="clear" w:color="auto" w:fill="auto"/>
            <w:vAlign w:val="center"/>
            <w:hideMark/>
          </w:tcPr>
          <w:p w14:paraId="40B9E9D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374D0B8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15 968,01</w:t>
            </w:r>
          </w:p>
        </w:tc>
        <w:tc>
          <w:tcPr>
            <w:tcW w:w="232" w:type="pct"/>
            <w:shd w:val="clear" w:color="auto" w:fill="auto"/>
            <w:vAlign w:val="center"/>
            <w:hideMark/>
          </w:tcPr>
          <w:p w14:paraId="21C0819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17 062,80</w:t>
            </w:r>
          </w:p>
        </w:tc>
        <w:tc>
          <w:tcPr>
            <w:tcW w:w="217" w:type="pct"/>
            <w:shd w:val="clear" w:color="auto" w:fill="auto"/>
            <w:vAlign w:val="center"/>
            <w:hideMark/>
          </w:tcPr>
          <w:p w14:paraId="7137D97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069D934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6626D7F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7B36FC4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2" w:type="pct"/>
            <w:shd w:val="clear" w:color="auto" w:fill="auto"/>
            <w:vAlign w:val="center"/>
            <w:hideMark/>
          </w:tcPr>
          <w:p w14:paraId="07795E2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561DCBB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501D2B9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2AB981F4" w14:textId="77777777" w:rsidTr="00BF3369">
        <w:trPr>
          <w:trHeight w:val="20"/>
        </w:trPr>
        <w:tc>
          <w:tcPr>
            <w:tcW w:w="235" w:type="pct"/>
            <w:shd w:val="clear" w:color="000000" w:fill="FFFFFF"/>
            <w:vAlign w:val="center"/>
            <w:hideMark/>
          </w:tcPr>
          <w:p w14:paraId="5A46A26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3.2.1.4</w:t>
            </w:r>
          </w:p>
        </w:tc>
        <w:tc>
          <w:tcPr>
            <w:tcW w:w="247" w:type="pct"/>
            <w:shd w:val="clear" w:color="000000" w:fill="FFFFFF"/>
            <w:vAlign w:val="center"/>
            <w:hideMark/>
          </w:tcPr>
          <w:p w14:paraId="62D07DD0"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xml:space="preserve">Разработка проекта </w:t>
            </w:r>
            <w:r w:rsidRPr="00F827E9">
              <w:rPr>
                <w:rFonts w:ascii="Times New Roman" w:eastAsia="Times New Roman" w:hAnsi="Times New Roman"/>
                <w:sz w:val="12"/>
                <w:szCs w:val="12"/>
                <w:lang w:val="ru-RU" w:eastAsia="ru-RU"/>
              </w:rPr>
              <w:lastRenderedPageBreak/>
              <w:t>на модернизацию котлов 2й очереди</w:t>
            </w:r>
          </w:p>
        </w:tc>
        <w:tc>
          <w:tcPr>
            <w:tcW w:w="283" w:type="pct"/>
            <w:shd w:val="clear" w:color="auto" w:fill="auto"/>
            <w:vAlign w:val="center"/>
            <w:hideMark/>
          </w:tcPr>
          <w:p w14:paraId="73778A32"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lastRenderedPageBreak/>
              <w:t> </w:t>
            </w:r>
          </w:p>
        </w:tc>
        <w:tc>
          <w:tcPr>
            <w:tcW w:w="221" w:type="pct"/>
            <w:shd w:val="clear" w:color="auto" w:fill="auto"/>
            <w:vAlign w:val="center"/>
            <w:hideMark/>
          </w:tcPr>
          <w:p w14:paraId="4BFDA71C"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5D00BC41"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307" w:type="pct"/>
            <w:shd w:val="clear" w:color="auto" w:fill="auto"/>
            <w:vAlign w:val="center"/>
            <w:hideMark/>
          </w:tcPr>
          <w:p w14:paraId="0042F6B7"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23FF699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189" w:type="pct"/>
            <w:shd w:val="clear" w:color="auto" w:fill="auto"/>
            <w:vAlign w:val="center"/>
            <w:hideMark/>
          </w:tcPr>
          <w:p w14:paraId="188214D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8" w:type="pct"/>
            <w:shd w:val="clear" w:color="auto" w:fill="auto"/>
            <w:vAlign w:val="center"/>
            <w:hideMark/>
          </w:tcPr>
          <w:p w14:paraId="5166DF5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2020</w:t>
            </w:r>
          </w:p>
        </w:tc>
        <w:tc>
          <w:tcPr>
            <w:tcW w:w="194" w:type="pct"/>
            <w:shd w:val="clear" w:color="auto" w:fill="auto"/>
            <w:vAlign w:val="center"/>
            <w:hideMark/>
          </w:tcPr>
          <w:p w14:paraId="7293C96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2022</w:t>
            </w:r>
          </w:p>
        </w:tc>
        <w:tc>
          <w:tcPr>
            <w:tcW w:w="212" w:type="pct"/>
            <w:shd w:val="clear" w:color="auto" w:fill="auto"/>
            <w:vAlign w:val="center"/>
            <w:hideMark/>
          </w:tcPr>
          <w:p w14:paraId="2AA24D5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58 895,04</w:t>
            </w:r>
          </w:p>
        </w:tc>
        <w:tc>
          <w:tcPr>
            <w:tcW w:w="232" w:type="pct"/>
            <w:shd w:val="clear" w:color="auto" w:fill="auto"/>
            <w:vAlign w:val="center"/>
            <w:hideMark/>
          </w:tcPr>
          <w:p w14:paraId="2F7E8D4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58 931,95</w:t>
            </w:r>
          </w:p>
        </w:tc>
        <w:tc>
          <w:tcPr>
            <w:tcW w:w="212" w:type="pct"/>
            <w:shd w:val="clear" w:color="auto" w:fill="auto"/>
            <w:vAlign w:val="center"/>
            <w:hideMark/>
          </w:tcPr>
          <w:p w14:paraId="24FEA1E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5794FA5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46 647,83</w:t>
            </w:r>
          </w:p>
        </w:tc>
        <w:tc>
          <w:tcPr>
            <w:tcW w:w="232" w:type="pct"/>
            <w:shd w:val="clear" w:color="auto" w:fill="auto"/>
            <w:vAlign w:val="center"/>
            <w:hideMark/>
          </w:tcPr>
          <w:p w14:paraId="0954F85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27 346,47</w:t>
            </w:r>
          </w:p>
        </w:tc>
        <w:tc>
          <w:tcPr>
            <w:tcW w:w="217" w:type="pct"/>
            <w:shd w:val="clear" w:color="auto" w:fill="auto"/>
            <w:vAlign w:val="center"/>
            <w:hideMark/>
          </w:tcPr>
          <w:p w14:paraId="1BC8949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12 247,21</w:t>
            </w:r>
          </w:p>
        </w:tc>
        <w:tc>
          <w:tcPr>
            <w:tcW w:w="232" w:type="pct"/>
            <w:shd w:val="clear" w:color="auto" w:fill="auto"/>
            <w:vAlign w:val="center"/>
            <w:hideMark/>
          </w:tcPr>
          <w:p w14:paraId="78F98DB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12 284,12</w:t>
            </w:r>
          </w:p>
        </w:tc>
        <w:tc>
          <w:tcPr>
            <w:tcW w:w="217" w:type="pct"/>
            <w:shd w:val="clear" w:color="auto" w:fill="auto"/>
            <w:vAlign w:val="center"/>
            <w:hideMark/>
          </w:tcPr>
          <w:p w14:paraId="18BF9BE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09CC935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2" w:type="pct"/>
            <w:shd w:val="clear" w:color="auto" w:fill="auto"/>
            <w:vAlign w:val="center"/>
            <w:hideMark/>
          </w:tcPr>
          <w:p w14:paraId="083DEAD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4A68143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15DBC24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6B7AC8B0" w14:textId="77777777" w:rsidTr="00BF3369">
        <w:trPr>
          <w:trHeight w:val="20"/>
        </w:trPr>
        <w:tc>
          <w:tcPr>
            <w:tcW w:w="235" w:type="pct"/>
            <w:shd w:val="clear" w:color="000000" w:fill="FFFFFF"/>
            <w:vAlign w:val="center"/>
            <w:hideMark/>
          </w:tcPr>
          <w:p w14:paraId="29BB24C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lastRenderedPageBreak/>
              <w:t>3.2.1.5</w:t>
            </w:r>
          </w:p>
        </w:tc>
        <w:tc>
          <w:tcPr>
            <w:tcW w:w="247" w:type="pct"/>
            <w:shd w:val="clear" w:color="000000" w:fill="FFFFFF"/>
            <w:vAlign w:val="center"/>
            <w:hideMark/>
          </w:tcPr>
          <w:p w14:paraId="0B7F273D"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КА№20</w:t>
            </w:r>
          </w:p>
        </w:tc>
        <w:tc>
          <w:tcPr>
            <w:tcW w:w="283" w:type="pct"/>
            <w:shd w:val="clear" w:color="auto" w:fill="auto"/>
            <w:vAlign w:val="center"/>
            <w:hideMark/>
          </w:tcPr>
          <w:p w14:paraId="2810F813"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2E09AB20"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43F6A345"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67E27431"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75906BB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87,82</w:t>
            </w:r>
          </w:p>
        </w:tc>
        <w:tc>
          <w:tcPr>
            <w:tcW w:w="189" w:type="pct"/>
            <w:shd w:val="clear" w:color="auto" w:fill="auto"/>
            <w:vAlign w:val="center"/>
            <w:hideMark/>
          </w:tcPr>
          <w:p w14:paraId="4082401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89,79</w:t>
            </w:r>
          </w:p>
        </w:tc>
        <w:tc>
          <w:tcPr>
            <w:tcW w:w="218" w:type="pct"/>
            <w:shd w:val="clear" w:color="auto" w:fill="auto"/>
            <w:vAlign w:val="center"/>
            <w:hideMark/>
          </w:tcPr>
          <w:p w14:paraId="5FE1E47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2021</w:t>
            </w:r>
          </w:p>
        </w:tc>
        <w:tc>
          <w:tcPr>
            <w:tcW w:w="194" w:type="pct"/>
            <w:shd w:val="clear" w:color="auto" w:fill="auto"/>
            <w:vAlign w:val="center"/>
            <w:hideMark/>
          </w:tcPr>
          <w:p w14:paraId="7806537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2022</w:t>
            </w:r>
          </w:p>
        </w:tc>
        <w:tc>
          <w:tcPr>
            <w:tcW w:w="212" w:type="pct"/>
            <w:shd w:val="clear" w:color="auto" w:fill="auto"/>
            <w:vAlign w:val="center"/>
            <w:hideMark/>
          </w:tcPr>
          <w:p w14:paraId="25BDCD5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55 804,86</w:t>
            </w:r>
          </w:p>
        </w:tc>
        <w:tc>
          <w:tcPr>
            <w:tcW w:w="232" w:type="pct"/>
            <w:shd w:val="clear" w:color="auto" w:fill="auto"/>
            <w:vAlign w:val="center"/>
            <w:hideMark/>
          </w:tcPr>
          <w:p w14:paraId="7D7B178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55 858,24</w:t>
            </w:r>
          </w:p>
        </w:tc>
        <w:tc>
          <w:tcPr>
            <w:tcW w:w="212" w:type="pct"/>
            <w:shd w:val="clear" w:color="auto" w:fill="auto"/>
            <w:vAlign w:val="center"/>
            <w:hideMark/>
          </w:tcPr>
          <w:p w14:paraId="7641CA1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54F1C11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38 094,92</w:t>
            </w:r>
          </w:p>
        </w:tc>
        <w:tc>
          <w:tcPr>
            <w:tcW w:w="232" w:type="pct"/>
            <w:shd w:val="clear" w:color="auto" w:fill="auto"/>
            <w:vAlign w:val="center"/>
            <w:hideMark/>
          </w:tcPr>
          <w:p w14:paraId="598A9F1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632,99</w:t>
            </w:r>
          </w:p>
        </w:tc>
        <w:tc>
          <w:tcPr>
            <w:tcW w:w="217" w:type="pct"/>
            <w:shd w:val="clear" w:color="auto" w:fill="auto"/>
            <w:vAlign w:val="center"/>
            <w:hideMark/>
          </w:tcPr>
          <w:p w14:paraId="36065DF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17 709,95</w:t>
            </w:r>
          </w:p>
        </w:tc>
        <w:tc>
          <w:tcPr>
            <w:tcW w:w="232" w:type="pct"/>
            <w:shd w:val="clear" w:color="auto" w:fill="auto"/>
            <w:vAlign w:val="center"/>
            <w:hideMark/>
          </w:tcPr>
          <w:p w14:paraId="2D4EDAE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17 763,32</w:t>
            </w:r>
          </w:p>
        </w:tc>
        <w:tc>
          <w:tcPr>
            <w:tcW w:w="217" w:type="pct"/>
            <w:shd w:val="clear" w:color="auto" w:fill="auto"/>
            <w:vAlign w:val="center"/>
            <w:hideMark/>
          </w:tcPr>
          <w:p w14:paraId="4531203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08ADDCB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2" w:type="pct"/>
            <w:shd w:val="clear" w:color="auto" w:fill="auto"/>
            <w:vAlign w:val="center"/>
            <w:hideMark/>
          </w:tcPr>
          <w:p w14:paraId="10F8055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15F16CF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69EE067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0B2F5312" w14:textId="77777777" w:rsidTr="00BF3369">
        <w:trPr>
          <w:trHeight w:val="20"/>
        </w:trPr>
        <w:tc>
          <w:tcPr>
            <w:tcW w:w="235" w:type="pct"/>
            <w:shd w:val="clear" w:color="000000" w:fill="FFFFFF"/>
            <w:vAlign w:val="center"/>
            <w:hideMark/>
          </w:tcPr>
          <w:p w14:paraId="6071F06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3.2.1.6</w:t>
            </w:r>
          </w:p>
        </w:tc>
        <w:tc>
          <w:tcPr>
            <w:tcW w:w="247" w:type="pct"/>
            <w:shd w:val="clear" w:color="000000" w:fill="FFFFFF"/>
            <w:vAlign w:val="center"/>
            <w:hideMark/>
          </w:tcPr>
          <w:p w14:paraId="0E1FE7E6"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КА№13</w:t>
            </w:r>
          </w:p>
        </w:tc>
        <w:tc>
          <w:tcPr>
            <w:tcW w:w="283" w:type="pct"/>
            <w:shd w:val="clear" w:color="auto" w:fill="auto"/>
            <w:vAlign w:val="center"/>
            <w:hideMark/>
          </w:tcPr>
          <w:p w14:paraId="7910258A"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7B7D07CE"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06A1609A"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7803A3AC"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3EAAF25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87,05</w:t>
            </w:r>
          </w:p>
        </w:tc>
        <w:tc>
          <w:tcPr>
            <w:tcW w:w="189" w:type="pct"/>
            <w:shd w:val="clear" w:color="auto" w:fill="auto"/>
            <w:vAlign w:val="center"/>
            <w:hideMark/>
          </w:tcPr>
          <w:p w14:paraId="3F210E2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88,62</w:t>
            </w:r>
          </w:p>
        </w:tc>
        <w:tc>
          <w:tcPr>
            <w:tcW w:w="218" w:type="pct"/>
            <w:shd w:val="clear" w:color="auto" w:fill="auto"/>
            <w:vAlign w:val="center"/>
            <w:hideMark/>
          </w:tcPr>
          <w:p w14:paraId="7228369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2021</w:t>
            </w:r>
          </w:p>
        </w:tc>
        <w:tc>
          <w:tcPr>
            <w:tcW w:w="194" w:type="pct"/>
            <w:shd w:val="clear" w:color="auto" w:fill="auto"/>
            <w:vAlign w:val="center"/>
            <w:hideMark/>
          </w:tcPr>
          <w:p w14:paraId="0BC2616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2023</w:t>
            </w:r>
          </w:p>
        </w:tc>
        <w:tc>
          <w:tcPr>
            <w:tcW w:w="212" w:type="pct"/>
            <w:shd w:val="clear" w:color="auto" w:fill="auto"/>
            <w:vAlign w:val="center"/>
            <w:hideMark/>
          </w:tcPr>
          <w:p w14:paraId="3B2032B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366 460,14</w:t>
            </w:r>
          </w:p>
        </w:tc>
        <w:tc>
          <w:tcPr>
            <w:tcW w:w="232" w:type="pct"/>
            <w:shd w:val="clear" w:color="auto" w:fill="auto"/>
            <w:vAlign w:val="center"/>
            <w:hideMark/>
          </w:tcPr>
          <w:p w14:paraId="5D4779F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372 445,22</w:t>
            </w:r>
          </w:p>
        </w:tc>
        <w:tc>
          <w:tcPr>
            <w:tcW w:w="212" w:type="pct"/>
            <w:shd w:val="clear" w:color="auto" w:fill="auto"/>
            <w:vAlign w:val="center"/>
            <w:hideMark/>
          </w:tcPr>
          <w:p w14:paraId="1A1DE10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074D9DA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127 113,76</w:t>
            </w:r>
          </w:p>
        </w:tc>
        <w:tc>
          <w:tcPr>
            <w:tcW w:w="232" w:type="pct"/>
            <w:shd w:val="clear" w:color="auto" w:fill="auto"/>
            <w:vAlign w:val="center"/>
            <w:hideMark/>
          </w:tcPr>
          <w:p w14:paraId="47A61C0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74 791,48</w:t>
            </w:r>
          </w:p>
        </w:tc>
        <w:tc>
          <w:tcPr>
            <w:tcW w:w="217" w:type="pct"/>
            <w:shd w:val="clear" w:color="auto" w:fill="auto"/>
            <w:vAlign w:val="center"/>
            <w:hideMark/>
          </w:tcPr>
          <w:p w14:paraId="4A8D5AB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239 346,39</w:t>
            </w:r>
          </w:p>
        </w:tc>
        <w:tc>
          <w:tcPr>
            <w:tcW w:w="232" w:type="pct"/>
            <w:shd w:val="clear" w:color="auto" w:fill="auto"/>
            <w:vAlign w:val="center"/>
            <w:hideMark/>
          </w:tcPr>
          <w:p w14:paraId="2BDEA84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162 027,51</w:t>
            </w:r>
          </w:p>
        </w:tc>
        <w:tc>
          <w:tcPr>
            <w:tcW w:w="217" w:type="pct"/>
            <w:shd w:val="clear" w:color="auto" w:fill="auto"/>
            <w:vAlign w:val="center"/>
            <w:hideMark/>
          </w:tcPr>
          <w:p w14:paraId="17E983C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7472468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83 303,95</w:t>
            </w:r>
          </w:p>
        </w:tc>
        <w:tc>
          <w:tcPr>
            <w:tcW w:w="212" w:type="pct"/>
            <w:shd w:val="clear" w:color="auto" w:fill="auto"/>
            <w:vAlign w:val="center"/>
            <w:hideMark/>
          </w:tcPr>
          <w:p w14:paraId="5F08C14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6DEC5E0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1FE0B93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74261814" w14:textId="77777777" w:rsidTr="00BF3369">
        <w:trPr>
          <w:trHeight w:val="20"/>
        </w:trPr>
        <w:tc>
          <w:tcPr>
            <w:tcW w:w="235" w:type="pct"/>
            <w:shd w:val="clear" w:color="000000" w:fill="FFFFFF"/>
            <w:vAlign w:val="center"/>
            <w:hideMark/>
          </w:tcPr>
          <w:p w14:paraId="3192A15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3.2.1.7</w:t>
            </w:r>
          </w:p>
        </w:tc>
        <w:tc>
          <w:tcPr>
            <w:tcW w:w="247" w:type="pct"/>
            <w:shd w:val="clear" w:color="000000" w:fill="FFFFFF"/>
            <w:vAlign w:val="center"/>
            <w:hideMark/>
          </w:tcPr>
          <w:p w14:paraId="6143A113"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КА№11</w:t>
            </w:r>
          </w:p>
        </w:tc>
        <w:tc>
          <w:tcPr>
            <w:tcW w:w="283" w:type="pct"/>
            <w:shd w:val="clear" w:color="auto" w:fill="auto"/>
            <w:vAlign w:val="center"/>
            <w:hideMark/>
          </w:tcPr>
          <w:p w14:paraId="7A875162"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344A03A1"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167A080A"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62932539"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4207E16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87,56</w:t>
            </w:r>
          </w:p>
        </w:tc>
        <w:tc>
          <w:tcPr>
            <w:tcW w:w="189" w:type="pct"/>
            <w:shd w:val="clear" w:color="auto" w:fill="auto"/>
            <w:vAlign w:val="center"/>
            <w:hideMark/>
          </w:tcPr>
          <w:p w14:paraId="435E591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88,68</w:t>
            </w:r>
          </w:p>
        </w:tc>
        <w:tc>
          <w:tcPr>
            <w:tcW w:w="218" w:type="pct"/>
            <w:shd w:val="clear" w:color="auto" w:fill="auto"/>
            <w:vAlign w:val="center"/>
            <w:hideMark/>
          </w:tcPr>
          <w:p w14:paraId="158CEE8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2022</w:t>
            </w:r>
          </w:p>
        </w:tc>
        <w:tc>
          <w:tcPr>
            <w:tcW w:w="194" w:type="pct"/>
            <w:shd w:val="clear" w:color="auto" w:fill="auto"/>
            <w:vAlign w:val="center"/>
            <w:hideMark/>
          </w:tcPr>
          <w:p w14:paraId="5AA7475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2023</w:t>
            </w:r>
          </w:p>
        </w:tc>
        <w:tc>
          <w:tcPr>
            <w:tcW w:w="212" w:type="pct"/>
            <w:shd w:val="clear" w:color="auto" w:fill="auto"/>
            <w:vAlign w:val="center"/>
            <w:hideMark/>
          </w:tcPr>
          <w:p w14:paraId="5E69E64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127 098,80</w:t>
            </w:r>
          </w:p>
        </w:tc>
        <w:tc>
          <w:tcPr>
            <w:tcW w:w="232" w:type="pct"/>
            <w:shd w:val="clear" w:color="auto" w:fill="auto"/>
            <w:vAlign w:val="center"/>
            <w:hideMark/>
          </w:tcPr>
          <w:p w14:paraId="1FB4C2D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130 113,71</w:t>
            </w:r>
          </w:p>
        </w:tc>
        <w:tc>
          <w:tcPr>
            <w:tcW w:w="212" w:type="pct"/>
            <w:shd w:val="clear" w:color="auto" w:fill="auto"/>
            <w:vAlign w:val="center"/>
            <w:hideMark/>
          </w:tcPr>
          <w:p w14:paraId="74A33B5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35279FB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4C2805A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1 411,40</w:t>
            </w:r>
          </w:p>
        </w:tc>
        <w:tc>
          <w:tcPr>
            <w:tcW w:w="217" w:type="pct"/>
            <w:shd w:val="clear" w:color="auto" w:fill="auto"/>
            <w:vAlign w:val="center"/>
            <w:hideMark/>
          </w:tcPr>
          <w:p w14:paraId="366EACE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127 098,80</w:t>
            </w:r>
          </w:p>
        </w:tc>
        <w:tc>
          <w:tcPr>
            <w:tcW w:w="232" w:type="pct"/>
            <w:shd w:val="clear" w:color="auto" w:fill="auto"/>
            <w:vAlign w:val="center"/>
            <w:hideMark/>
          </w:tcPr>
          <w:p w14:paraId="4EEB880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88 461,74</w:t>
            </w:r>
          </w:p>
        </w:tc>
        <w:tc>
          <w:tcPr>
            <w:tcW w:w="217" w:type="pct"/>
            <w:shd w:val="clear" w:color="auto" w:fill="auto"/>
            <w:vAlign w:val="center"/>
            <w:hideMark/>
          </w:tcPr>
          <w:p w14:paraId="3CCDA51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38445B6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41 651,97</w:t>
            </w:r>
          </w:p>
        </w:tc>
        <w:tc>
          <w:tcPr>
            <w:tcW w:w="212" w:type="pct"/>
            <w:shd w:val="clear" w:color="auto" w:fill="auto"/>
            <w:vAlign w:val="center"/>
            <w:hideMark/>
          </w:tcPr>
          <w:p w14:paraId="31740AD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4BCF997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763F442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4E5B059F" w14:textId="77777777" w:rsidTr="00BF3369">
        <w:trPr>
          <w:trHeight w:val="20"/>
        </w:trPr>
        <w:tc>
          <w:tcPr>
            <w:tcW w:w="235" w:type="pct"/>
            <w:shd w:val="clear" w:color="000000" w:fill="FFFFFF"/>
            <w:vAlign w:val="center"/>
            <w:hideMark/>
          </w:tcPr>
          <w:p w14:paraId="7476B2F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3.2.1.8</w:t>
            </w:r>
          </w:p>
        </w:tc>
        <w:tc>
          <w:tcPr>
            <w:tcW w:w="247" w:type="pct"/>
            <w:shd w:val="clear" w:color="000000" w:fill="FFFFFF"/>
            <w:vAlign w:val="center"/>
            <w:hideMark/>
          </w:tcPr>
          <w:p w14:paraId="08BCD01B"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КА№14</w:t>
            </w:r>
          </w:p>
        </w:tc>
        <w:tc>
          <w:tcPr>
            <w:tcW w:w="283" w:type="pct"/>
            <w:shd w:val="clear" w:color="auto" w:fill="auto"/>
            <w:vAlign w:val="center"/>
            <w:hideMark/>
          </w:tcPr>
          <w:p w14:paraId="4E884099"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5C230E8A"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47F19F9F"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1B856849"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67FE83F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82,09</w:t>
            </w:r>
          </w:p>
        </w:tc>
        <w:tc>
          <w:tcPr>
            <w:tcW w:w="189" w:type="pct"/>
            <w:shd w:val="clear" w:color="auto" w:fill="auto"/>
            <w:vAlign w:val="center"/>
            <w:hideMark/>
          </w:tcPr>
          <w:p w14:paraId="2A19BDE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89,62</w:t>
            </w:r>
          </w:p>
        </w:tc>
        <w:tc>
          <w:tcPr>
            <w:tcW w:w="218" w:type="pct"/>
            <w:shd w:val="clear" w:color="auto" w:fill="auto"/>
            <w:vAlign w:val="center"/>
            <w:hideMark/>
          </w:tcPr>
          <w:p w14:paraId="3897F81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2023</w:t>
            </w:r>
          </w:p>
        </w:tc>
        <w:tc>
          <w:tcPr>
            <w:tcW w:w="194" w:type="pct"/>
            <w:shd w:val="clear" w:color="auto" w:fill="auto"/>
            <w:vAlign w:val="center"/>
            <w:hideMark/>
          </w:tcPr>
          <w:p w14:paraId="3915D07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2025</w:t>
            </w:r>
          </w:p>
        </w:tc>
        <w:tc>
          <w:tcPr>
            <w:tcW w:w="212" w:type="pct"/>
            <w:shd w:val="clear" w:color="auto" w:fill="auto"/>
            <w:vAlign w:val="center"/>
            <w:hideMark/>
          </w:tcPr>
          <w:p w14:paraId="14EB48F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319 002,87</w:t>
            </w:r>
          </w:p>
        </w:tc>
        <w:tc>
          <w:tcPr>
            <w:tcW w:w="232" w:type="pct"/>
            <w:shd w:val="clear" w:color="auto" w:fill="auto"/>
            <w:vAlign w:val="center"/>
            <w:hideMark/>
          </w:tcPr>
          <w:p w14:paraId="215AD62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342 145,84</w:t>
            </w:r>
          </w:p>
        </w:tc>
        <w:tc>
          <w:tcPr>
            <w:tcW w:w="212" w:type="pct"/>
            <w:shd w:val="clear" w:color="auto" w:fill="auto"/>
            <w:vAlign w:val="center"/>
            <w:hideMark/>
          </w:tcPr>
          <w:p w14:paraId="34D5F59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0F3AE1B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60F2171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2 229,71</w:t>
            </w:r>
          </w:p>
        </w:tc>
        <w:tc>
          <w:tcPr>
            <w:tcW w:w="217" w:type="pct"/>
            <w:shd w:val="clear" w:color="auto" w:fill="auto"/>
            <w:vAlign w:val="center"/>
            <w:hideMark/>
          </w:tcPr>
          <w:p w14:paraId="426D1052" w14:textId="77777777" w:rsidR="005A1282" w:rsidRPr="00F827E9" w:rsidRDefault="005A1282" w:rsidP="00BF3369">
            <w:pPr>
              <w:widowControl/>
              <w:jc w:val="center"/>
              <w:rPr>
                <w:rFonts w:ascii="Times New Roman" w:eastAsia="Times New Roman" w:hAnsi="Times New Roman"/>
                <w:sz w:val="12"/>
                <w:szCs w:val="12"/>
                <w:lang w:val="ru-RU" w:eastAsia="ru-RU"/>
              </w:rPr>
            </w:pPr>
          </w:p>
        </w:tc>
        <w:tc>
          <w:tcPr>
            <w:tcW w:w="232" w:type="pct"/>
            <w:shd w:val="clear" w:color="auto" w:fill="auto"/>
            <w:vAlign w:val="center"/>
            <w:hideMark/>
          </w:tcPr>
          <w:p w14:paraId="6D17E56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48C811B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257 670,81</w:t>
            </w:r>
          </w:p>
        </w:tc>
        <w:tc>
          <w:tcPr>
            <w:tcW w:w="233" w:type="pct"/>
            <w:shd w:val="clear" w:color="auto" w:fill="auto"/>
            <w:vAlign w:val="center"/>
            <w:hideMark/>
          </w:tcPr>
          <w:p w14:paraId="3E5D1C0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2 082,60</w:t>
            </w:r>
          </w:p>
        </w:tc>
        <w:tc>
          <w:tcPr>
            <w:tcW w:w="212" w:type="pct"/>
            <w:shd w:val="clear" w:color="auto" w:fill="auto"/>
            <w:vAlign w:val="center"/>
            <w:hideMark/>
          </w:tcPr>
          <w:p w14:paraId="150A3F3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61 332,07</w:t>
            </w:r>
          </w:p>
        </w:tc>
        <w:tc>
          <w:tcPr>
            <w:tcW w:w="232" w:type="pct"/>
            <w:shd w:val="clear" w:color="auto" w:fill="auto"/>
            <w:vAlign w:val="center"/>
            <w:hideMark/>
          </w:tcPr>
          <w:p w14:paraId="4528240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340 063,24</w:t>
            </w:r>
          </w:p>
        </w:tc>
        <w:tc>
          <w:tcPr>
            <w:tcW w:w="201" w:type="pct"/>
            <w:shd w:val="clear" w:color="auto" w:fill="auto"/>
            <w:vAlign w:val="center"/>
            <w:hideMark/>
          </w:tcPr>
          <w:p w14:paraId="2FFB14D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3BF87F2E" w14:textId="77777777" w:rsidTr="00BF3369">
        <w:trPr>
          <w:trHeight w:val="20"/>
        </w:trPr>
        <w:tc>
          <w:tcPr>
            <w:tcW w:w="235" w:type="pct"/>
            <w:shd w:val="clear" w:color="000000" w:fill="FFFFFF"/>
            <w:vAlign w:val="center"/>
            <w:hideMark/>
          </w:tcPr>
          <w:p w14:paraId="14F3813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3.2.1.9</w:t>
            </w:r>
          </w:p>
        </w:tc>
        <w:tc>
          <w:tcPr>
            <w:tcW w:w="247" w:type="pct"/>
            <w:shd w:val="clear" w:color="000000" w:fill="FFFFFF"/>
            <w:vAlign w:val="center"/>
            <w:hideMark/>
          </w:tcPr>
          <w:p w14:paraId="5CB14717"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КА№12</w:t>
            </w:r>
          </w:p>
        </w:tc>
        <w:tc>
          <w:tcPr>
            <w:tcW w:w="283" w:type="pct"/>
            <w:shd w:val="clear" w:color="auto" w:fill="auto"/>
            <w:vAlign w:val="center"/>
            <w:hideMark/>
          </w:tcPr>
          <w:p w14:paraId="18011FF7"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7E33FBB4"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2B4C1257"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20686774"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60558A6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86,45</w:t>
            </w:r>
          </w:p>
        </w:tc>
        <w:tc>
          <w:tcPr>
            <w:tcW w:w="189" w:type="pct"/>
            <w:shd w:val="clear" w:color="auto" w:fill="auto"/>
            <w:vAlign w:val="center"/>
            <w:hideMark/>
          </w:tcPr>
          <w:p w14:paraId="4CAC8E2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88,62</w:t>
            </w:r>
          </w:p>
        </w:tc>
        <w:tc>
          <w:tcPr>
            <w:tcW w:w="218" w:type="pct"/>
            <w:shd w:val="clear" w:color="auto" w:fill="auto"/>
            <w:vAlign w:val="center"/>
            <w:hideMark/>
          </w:tcPr>
          <w:p w14:paraId="12D55E9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2023</w:t>
            </w:r>
          </w:p>
        </w:tc>
        <w:tc>
          <w:tcPr>
            <w:tcW w:w="194" w:type="pct"/>
            <w:shd w:val="clear" w:color="auto" w:fill="auto"/>
            <w:vAlign w:val="center"/>
            <w:hideMark/>
          </w:tcPr>
          <w:p w14:paraId="1E9B394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2024</w:t>
            </w:r>
          </w:p>
        </w:tc>
        <w:tc>
          <w:tcPr>
            <w:tcW w:w="212" w:type="pct"/>
            <w:shd w:val="clear" w:color="auto" w:fill="auto"/>
            <w:vAlign w:val="center"/>
            <w:hideMark/>
          </w:tcPr>
          <w:p w14:paraId="43F0170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360 917,21</w:t>
            </w:r>
          </w:p>
        </w:tc>
        <w:tc>
          <w:tcPr>
            <w:tcW w:w="232" w:type="pct"/>
            <w:shd w:val="clear" w:color="auto" w:fill="auto"/>
            <w:vAlign w:val="center"/>
            <w:hideMark/>
          </w:tcPr>
          <w:p w14:paraId="6CB04C0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386 474,75</w:t>
            </w:r>
          </w:p>
        </w:tc>
        <w:tc>
          <w:tcPr>
            <w:tcW w:w="212" w:type="pct"/>
            <w:shd w:val="clear" w:color="auto" w:fill="auto"/>
            <w:vAlign w:val="center"/>
            <w:hideMark/>
          </w:tcPr>
          <w:p w14:paraId="42614BE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29A9F94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78CD8F4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2 739,13</w:t>
            </w:r>
          </w:p>
        </w:tc>
        <w:tc>
          <w:tcPr>
            <w:tcW w:w="217" w:type="pct"/>
            <w:shd w:val="clear" w:color="auto" w:fill="auto"/>
            <w:vAlign w:val="center"/>
            <w:hideMark/>
          </w:tcPr>
          <w:p w14:paraId="00FF941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127 976,24</w:t>
            </w:r>
          </w:p>
        </w:tc>
        <w:tc>
          <w:tcPr>
            <w:tcW w:w="232" w:type="pct"/>
            <w:shd w:val="clear" w:color="auto" w:fill="auto"/>
            <w:vAlign w:val="center"/>
            <w:hideMark/>
          </w:tcPr>
          <w:p w14:paraId="67E1918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5398809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232 940,97</w:t>
            </w:r>
          </w:p>
        </w:tc>
        <w:tc>
          <w:tcPr>
            <w:tcW w:w="233" w:type="pct"/>
            <w:shd w:val="clear" w:color="auto" w:fill="auto"/>
            <w:vAlign w:val="center"/>
            <w:hideMark/>
          </w:tcPr>
          <w:p w14:paraId="1C8B28E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249 454,94</w:t>
            </w:r>
          </w:p>
        </w:tc>
        <w:tc>
          <w:tcPr>
            <w:tcW w:w="212" w:type="pct"/>
            <w:shd w:val="clear" w:color="auto" w:fill="auto"/>
            <w:vAlign w:val="center"/>
            <w:hideMark/>
          </w:tcPr>
          <w:p w14:paraId="21AC26C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6457FDA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137 019,80</w:t>
            </w:r>
          </w:p>
        </w:tc>
        <w:tc>
          <w:tcPr>
            <w:tcW w:w="201" w:type="pct"/>
            <w:shd w:val="clear" w:color="auto" w:fill="auto"/>
            <w:vAlign w:val="center"/>
            <w:hideMark/>
          </w:tcPr>
          <w:p w14:paraId="1EABB2D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3CB8EF63" w14:textId="77777777" w:rsidTr="00BF3369">
        <w:trPr>
          <w:trHeight w:val="20"/>
        </w:trPr>
        <w:tc>
          <w:tcPr>
            <w:tcW w:w="235" w:type="pct"/>
            <w:shd w:val="clear" w:color="000000" w:fill="FFFFFF"/>
            <w:vAlign w:val="center"/>
            <w:hideMark/>
          </w:tcPr>
          <w:p w14:paraId="4733CD7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3.2.1.10</w:t>
            </w:r>
          </w:p>
        </w:tc>
        <w:tc>
          <w:tcPr>
            <w:tcW w:w="247" w:type="pct"/>
            <w:shd w:val="clear" w:color="000000" w:fill="FFFFFF"/>
            <w:vAlign w:val="center"/>
            <w:hideMark/>
          </w:tcPr>
          <w:p w14:paraId="295E528E"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КА№15</w:t>
            </w:r>
          </w:p>
        </w:tc>
        <w:tc>
          <w:tcPr>
            <w:tcW w:w="283" w:type="pct"/>
            <w:shd w:val="clear" w:color="auto" w:fill="auto"/>
            <w:vAlign w:val="center"/>
            <w:hideMark/>
          </w:tcPr>
          <w:p w14:paraId="2291E2E3"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51B9D503"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612DB6EB"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31CF459D"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77AE759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87,46</w:t>
            </w:r>
          </w:p>
        </w:tc>
        <w:tc>
          <w:tcPr>
            <w:tcW w:w="189" w:type="pct"/>
            <w:shd w:val="clear" w:color="auto" w:fill="auto"/>
            <w:vAlign w:val="center"/>
            <w:hideMark/>
          </w:tcPr>
          <w:p w14:paraId="7AE3299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88,19</w:t>
            </w:r>
          </w:p>
        </w:tc>
        <w:tc>
          <w:tcPr>
            <w:tcW w:w="218" w:type="pct"/>
            <w:shd w:val="clear" w:color="auto" w:fill="auto"/>
            <w:vAlign w:val="center"/>
            <w:hideMark/>
          </w:tcPr>
          <w:p w14:paraId="77BF044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2023</w:t>
            </w:r>
          </w:p>
        </w:tc>
        <w:tc>
          <w:tcPr>
            <w:tcW w:w="194" w:type="pct"/>
            <w:shd w:val="clear" w:color="auto" w:fill="auto"/>
            <w:vAlign w:val="center"/>
            <w:hideMark/>
          </w:tcPr>
          <w:p w14:paraId="76141F2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2025</w:t>
            </w:r>
          </w:p>
        </w:tc>
        <w:tc>
          <w:tcPr>
            <w:tcW w:w="212" w:type="pct"/>
            <w:shd w:val="clear" w:color="auto" w:fill="auto"/>
            <w:vAlign w:val="center"/>
            <w:hideMark/>
          </w:tcPr>
          <w:p w14:paraId="7CFD56F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79 568,19</w:t>
            </w:r>
          </w:p>
        </w:tc>
        <w:tc>
          <w:tcPr>
            <w:tcW w:w="232" w:type="pct"/>
            <w:shd w:val="clear" w:color="auto" w:fill="auto"/>
            <w:vAlign w:val="center"/>
            <w:hideMark/>
          </w:tcPr>
          <w:p w14:paraId="1DFE3C8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85 371,09</w:t>
            </w:r>
          </w:p>
        </w:tc>
        <w:tc>
          <w:tcPr>
            <w:tcW w:w="212" w:type="pct"/>
            <w:shd w:val="clear" w:color="auto" w:fill="auto"/>
            <w:vAlign w:val="center"/>
            <w:hideMark/>
          </w:tcPr>
          <w:p w14:paraId="3D6548E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71A9DC4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1C74189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551,35</w:t>
            </w:r>
          </w:p>
        </w:tc>
        <w:tc>
          <w:tcPr>
            <w:tcW w:w="217" w:type="pct"/>
            <w:shd w:val="clear" w:color="auto" w:fill="auto"/>
            <w:vAlign w:val="center"/>
            <w:hideMark/>
          </w:tcPr>
          <w:p w14:paraId="2CDF0988" w14:textId="77777777" w:rsidR="005A1282" w:rsidRPr="00F827E9" w:rsidRDefault="005A1282" w:rsidP="00BF3369">
            <w:pPr>
              <w:widowControl/>
              <w:jc w:val="center"/>
              <w:rPr>
                <w:rFonts w:ascii="Times New Roman" w:eastAsia="Times New Roman" w:hAnsi="Times New Roman"/>
                <w:sz w:val="12"/>
                <w:szCs w:val="12"/>
                <w:lang w:val="ru-RU" w:eastAsia="ru-RU"/>
              </w:rPr>
            </w:pPr>
          </w:p>
        </w:tc>
        <w:tc>
          <w:tcPr>
            <w:tcW w:w="232" w:type="pct"/>
            <w:shd w:val="clear" w:color="auto" w:fill="auto"/>
            <w:vAlign w:val="center"/>
            <w:hideMark/>
          </w:tcPr>
          <w:p w14:paraId="037D693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7D3B4A4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60 737,90</w:t>
            </w:r>
          </w:p>
        </w:tc>
        <w:tc>
          <w:tcPr>
            <w:tcW w:w="233" w:type="pct"/>
            <w:shd w:val="clear" w:color="auto" w:fill="auto"/>
            <w:vAlign w:val="center"/>
            <w:hideMark/>
          </w:tcPr>
          <w:p w14:paraId="669CC4E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18 743,39</w:t>
            </w:r>
          </w:p>
        </w:tc>
        <w:tc>
          <w:tcPr>
            <w:tcW w:w="212" w:type="pct"/>
            <w:shd w:val="clear" w:color="auto" w:fill="auto"/>
            <w:vAlign w:val="center"/>
            <w:hideMark/>
          </w:tcPr>
          <w:p w14:paraId="273AC6B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18 830,29</w:t>
            </w:r>
          </w:p>
        </w:tc>
        <w:tc>
          <w:tcPr>
            <w:tcW w:w="232" w:type="pct"/>
            <w:shd w:val="clear" w:color="auto" w:fill="auto"/>
            <w:vAlign w:val="center"/>
            <w:hideMark/>
          </w:tcPr>
          <w:p w14:paraId="14E6D49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66 627,70</w:t>
            </w:r>
          </w:p>
        </w:tc>
        <w:tc>
          <w:tcPr>
            <w:tcW w:w="201" w:type="pct"/>
            <w:shd w:val="clear" w:color="auto" w:fill="auto"/>
            <w:vAlign w:val="center"/>
            <w:hideMark/>
          </w:tcPr>
          <w:p w14:paraId="76768AD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07E3BC4A" w14:textId="77777777" w:rsidTr="00BF3369">
        <w:trPr>
          <w:trHeight w:val="20"/>
        </w:trPr>
        <w:tc>
          <w:tcPr>
            <w:tcW w:w="235" w:type="pct"/>
            <w:shd w:val="clear" w:color="000000" w:fill="FFFFFF"/>
            <w:vAlign w:val="center"/>
            <w:hideMark/>
          </w:tcPr>
          <w:p w14:paraId="1DC472E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3.2.1.11</w:t>
            </w:r>
          </w:p>
        </w:tc>
        <w:tc>
          <w:tcPr>
            <w:tcW w:w="247" w:type="pct"/>
            <w:shd w:val="clear" w:color="000000" w:fill="FFFFFF"/>
            <w:vAlign w:val="center"/>
            <w:hideMark/>
          </w:tcPr>
          <w:p w14:paraId="147985EE"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КА№16</w:t>
            </w:r>
          </w:p>
        </w:tc>
        <w:tc>
          <w:tcPr>
            <w:tcW w:w="283" w:type="pct"/>
            <w:shd w:val="clear" w:color="auto" w:fill="auto"/>
            <w:vAlign w:val="center"/>
            <w:hideMark/>
          </w:tcPr>
          <w:p w14:paraId="1513A5CC"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2DCC4EA3"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11F1A0A7"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7DACED8C"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6E220D9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88,12</w:t>
            </w:r>
          </w:p>
        </w:tc>
        <w:tc>
          <w:tcPr>
            <w:tcW w:w="189" w:type="pct"/>
            <w:shd w:val="clear" w:color="auto" w:fill="auto"/>
            <w:vAlign w:val="center"/>
            <w:hideMark/>
          </w:tcPr>
          <w:p w14:paraId="2B7146A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88,91</w:t>
            </w:r>
          </w:p>
        </w:tc>
        <w:tc>
          <w:tcPr>
            <w:tcW w:w="218" w:type="pct"/>
            <w:shd w:val="clear" w:color="auto" w:fill="auto"/>
            <w:vAlign w:val="center"/>
            <w:hideMark/>
          </w:tcPr>
          <w:p w14:paraId="33B16AC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2022</w:t>
            </w:r>
          </w:p>
        </w:tc>
        <w:tc>
          <w:tcPr>
            <w:tcW w:w="194" w:type="pct"/>
            <w:shd w:val="clear" w:color="auto" w:fill="auto"/>
            <w:vAlign w:val="center"/>
            <w:hideMark/>
          </w:tcPr>
          <w:p w14:paraId="385A783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2024</w:t>
            </w:r>
          </w:p>
        </w:tc>
        <w:tc>
          <w:tcPr>
            <w:tcW w:w="212" w:type="pct"/>
            <w:shd w:val="clear" w:color="auto" w:fill="auto"/>
            <w:vAlign w:val="center"/>
            <w:hideMark/>
          </w:tcPr>
          <w:p w14:paraId="01C3802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20 682,72</w:t>
            </w:r>
          </w:p>
        </w:tc>
        <w:tc>
          <w:tcPr>
            <w:tcW w:w="232" w:type="pct"/>
            <w:shd w:val="clear" w:color="auto" w:fill="auto"/>
            <w:vAlign w:val="center"/>
            <w:hideMark/>
          </w:tcPr>
          <w:p w14:paraId="4416F56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20 960,86</w:t>
            </w:r>
          </w:p>
        </w:tc>
        <w:tc>
          <w:tcPr>
            <w:tcW w:w="212" w:type="pct"/>
            <w:shd w:val="clear" w:color="auto" w:fill="auto"/>
            <w:vAlign w:val="center"/>
            <w:hideMark/>
          </w:tcPr>
          <w:p w14:paraId="3FD28AC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0B23C56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7658953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499,43</w:t>
            </w:r>
          </w:p>
        </w:tc>
        <w:tc>
          <w:tcPr>
            <w:tcW w:w="217" w:type="pct"/>
            <w:shd w:val="clear" w:color="auto" w:fill="auto"/>
            <w:vAlign w:val="center"/>
            <w:hideMark/>
          </w:tcPr>
          <w:p w14:paraId="3F627EC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16 676,49</w:t>
            </w:r>
          </w:p>
        </w:tc>
        <w:tc>
          <w:tcPr>
            <w:tcW w:w="232" w:type="pct"/>
            <w:shd w:val="clear" w:color="auto" w:fill="auto"/>
            <w:vAlign w:val="center"/>
            <w:hideMark/>
          </w:tcPr>
          <w:p w14:paraId="40A5AF7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17 559,05</w:t>
            </w:r>
          </w:p>
        </w:tc>
        <w:tc>
          <w:tcPr>
            <w:tcW w:w="217" w:type="pct"/>
            <w:shd w:val="clear" w:color="auto" w:fill="auto"/>
            <w:vAlign w:val="center"/>
            <w:hideMark/>
          </w:tcPr>
          <w:p w14:paraId="2F49640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4 006,24</w:t>
            </w:r>
          </w:p>
        </w:tc>
        <w:tc>
          <w:tcPr>
            <w:tcW w:w="233" w:type="pct"/>
            <w:shd w:val="clear" w:color="auto" w:fill="auto"/>
            <w:vAlign w:val="center"/>
            <w:hideMark/>
          </w:tcPr>
          <w:p w14:paraId="2D8EA3A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2" w:type="pct"/>
            <w:shd w:val="clear" w:color="auto" w:fill="auto"/>
            <w:vAlign w:val="center"/>
            <w:hideMark/>
          </w:tcPr>
          <w:p w14:paraId="5428177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211981C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3 401,81</w:t>
            </w:r>
          </w:p>
        </w:tc>
        <w:tc>
          <w:tcPr>
            <w:tcW w:w="201" w:type="pct"/>
            <w:shd w:val="clear" w:color="auto" w:fill="auto"/>
            <w:vAlign w:val="center"/>
            <w:hideMark/>
          </w:tcPr>
          <w:p w14:paraId="6A95978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2279A156" w14:textId="77777777" w:rsidTr="00BF3369">
        <w:trPr>
          <w:trHeight w:val="20"/>
        </w:trPr>
        <w:tc>
          <w:tcPr>
            <w:tcW w:w="235" w:type="pct"/>
            <w:shd w:val="clear" w:color="000000" w:fill="FFFFFF"/>
            <w:vAlign w:val="center"/>
            <w:hideMark/>
          </w:tcPr>
          <w:p w14:paraId="46BB21F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3.2.1.12</w:t>
            </w:r>
          </w:p>
        </w:tc>
        <w:tc>
          <w:tcPr>
            <w:tcW w:w="247" w:type="pct"/>
            <w:shd w:val="clear" w:color="000000" w:fill="FFFFFF"/>
            <w:vAlign w:val="center"/>
            <w:hideMark/>
          </w:tcPr>
          <w:p w14:paraId="1413250D"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КА№18</w:t>
            </w:r>
          </w:p>
        </w:tc>
        <w:tc>
          <w:tcPr>
            <w:tcW w:w="283" w:type="pct"/>
            <w:shd w:val="clear" w:color="auto" w:fill="auto"/>
            <w:vAlign w:val="center"/>
            <w:hideMark/>
          </w:tcPr>
          <w:p w14:paraId="3D812429"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1E551AD4"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41F2FA00"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216DBAAD"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099F4F2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87,79</w:t>
            </w:r>
          </w:p>
        </w:tc>
        <w:tc>
          <w:tcPr>
            <w:tcW w:w="189" w:type="pct"/>
            <w:shd w:val="clear" w:color="auto" w:fill="auto"/>
            <w:vAlign w:val="center"/>
            <w:hideMark/>
          </w:tcPr>
          <w:p w14:paraId="3FAD1A0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89,24</w:t>
            </w:r>
          </w:p>
        </w:tc>
        <w:tc>
          <w:tcPr>
            <w:tcW w:w="218" w:type="pct"/>
            <w:shd w:val="clear" w:color="auto" w:fill="auto"/>
            <w:vAlign w:val="center"/>
            <w:hideMark/>
          </w:tcPr>
          <w:p w14:paraId="6ECC96F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2022</w:t>
            </w:r>
          </w:p>
        </w:tc>
        <w:tc>
          <w:tcPr>
            <w:tcW w:w="194" w:type="pct"/>
            <w:shd w:val="clear" w:color="auto" w:fill="auto"/>
            <w:vAlign w:val="center"/>
            <w:hideMark/>
          </w:tcPr>
          <w:p w14:paraId="39C7AD4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2024</w:t>
            </w:r>
          </w:p>
        </w:tc>
        <w:tc>
          <w:tcPr>
            <w:tcW w:w="212" w:type="pct"/>
            <w:shd w:val="clear" w:color="auto" w:fill="auto"/>
            <w:vAlign w:val="center"/>
            <w:hideMark/>
          </w:tcPr>
          <w:p w14:paraId="3C4FAE9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26 590,97</w:t>
            </w:r>
          </w:p>
        </w:tc>
        <w:tc>
          <w:tcPr>
            <w:tcW w:w="232" w:type="pct"/>
            <w:shd w:val="clear" w:color="auto" w:fill="auto"/>
            <w:vAlign w:val="center"/>
            <w:hideMark/>
          </w:tcPr>
          <w:p w14:paraId="57E9FEB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27 520,57</w:t>
            </w:r>
          </w:p>
        </w:tc>
        <w:tc>
          <w:tcPr>
            <w:tcW w:w="212" w:type="pct"/>
            <w:shd w:val="clear" w:color="auto" w:fill="auto"/>
            <w:vAlign w:val="center"/>
            <w:hideMark/>
          </w:tcPr>
          <w:p w14:paraId="46DCC7B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1EE64AD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03D0E22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82654B">
              <w:rPr>
                <w:rFonts w:ascii="Times New Roman" w:eastAsia="Times New Roman" w:hAnsi="Times New Roman"/>
                <w:sz w:val="12"/>
                <w:szCs w:val="12"/>
                <w:lang w:val="ru-RU" w:eastAsia="ru-RU"/>
              </w:rPr>
              <w:t>647,91</w:t>
            </w:r>
            <w:r>
              <w:rPr>
                <w:rFonts w:ascii="Times New Roman" w:eastAsia="Times New Roman" w:hAnsi="Times New Roman"/>
                <w:sz w:val="12"/>
                <w:szCs w:val="12"/>
                <w:lang w:val="ru-RU" w:eastAsia="ru-RU"/>
              </w:rPr>
              <w:t>*</w:t>
            </w:r>
          </w:p>
        </w:tc>
        <w:tc>
          <w:tcPr>
            <w:tcW w:w="217" w:type="pct"/>
            <w:shd w:val="clear" w:color="auto" w:fill="auto"/>
            <w:vAlign w:val="center"/>
            <w:hideMark/>
          </w:tcPr>
          <w:p w14:paraId="7F80F52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1149536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17 559,05</w:t>
            </w:r>
          </w:p>
        </w:tc>
        <w:tc>
          <w:tcPr>
            <w:tcW w:w="217" w:type="pct"/>
            <w:shd w:val="clear" w:color="auto" w:fill="auto"/>
            <w:vAlign w:val="center"/>
            <w:hideMark/>
          </w:tcPr>
          <w:p w14:paraId="45114A7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4363A6D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2" w:type="pct"/>
            <w:shd w:val="clear" w:color="auto" w:fill="auto"/>
            <w:vAlign w:val="center"/>
            <w:hideMark/>
          </w:tcPr>
          <w:p w14:paraId="6103F1C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26 590,97</w:t>
            </w:r>
          </w:p>
        </w:tc>
        <w:tc>
          <w:tcPr>
            <w:tcW w:w="232" w:type="pct"/>
            <w:shd w:val="clear" w:color="auto" w:fill="auto"/>
            <w:vAlign w:val="center"/>
            <w:hideMark/>
          </w:tcPr>
          <w:p w14:paraId="6F6016B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9 961,52</w:t>
            </w:r>
          </w:p>
        </w:tc>
        <w:tc>
          <w:tcPr>
            <w:tcW w:w="201" w:type="pct"/>
            <w:shd w:val="clear" w:color="auto" w:fill="auto"/>
            <w:vAlign w:val="center"/>
            <w:hideMark/>
          </w:tcPr>
          <w:p w14:paraId="5453809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6563723E" w14:textId="77777777" w:rsidTr="00BF3369">
        <w:trPr>
          <w:trHeight w:val="20"/>
        </w:trPr>
        <w:tc>
          <w:tcPr>
            <w:tcW w:w="235" w:type="pct"/>
            <w:shd w:val="clear" w:color="000000" w:fill="FFFFFF"/>
            <w:vAlign w:val="center"/>
            <w:hideMark/>
          </w:tcPr>
          <w:p w14:paraId="2F2F30B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3.2.1.13</w:t>
            </w:r>
          </w:p>
        </w:tc>
        <w:tc>
          <w:tcPr>
            <w:tcW w:w="247" w:type="pct"/>
            <w:shd w:val="clear" w:color="000000" w:fill="FFFFFF"/>
            <w:vAlign w:val="center"/>
            <w:hideMark/>
          </w:tcPr>
          <w:p w14:paraId="406CB977"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КА№21</w:t>
            </w:r>
          </w:p>
        </w:tc>
        <w:tc>
          <w:tcPr>
            <w:tcW w:w="283" w:type="pct"/>
            <w:shd w:val="clear" w:color="auto" w:fill="auto"/>
            <w:vAlign w:val="center"/>
            <w:hideMark/>
          </w:tcPr>
          <w:p w14:paraId="2613F408"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66859CAA"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2ED803B8"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30137B24"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7667F0F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87,74</w:t>
            </w:r>
          </w:p>
        </w:tc>
        <w:tc>
          <w:tcPr>
            <w:tcW w:w="189" w:type="pct"/>
            <w:shd w:val="clear" w:color="auto" w:fill="auto"/>
            <w:vAlign w:val="center"/>
            <w:hideMark/>
          </w:tcPr>
          <w:p w14:paraId="0C94FCB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89,79</w:t>
            </w:r>
          </w:p>
        </w:tc>
        <w:tc>
          <w:tcPr>
            <w:tcW w:w="218" w:type="pct"/>
            <w:shd w:val="clear" w:color="auto" w:fill="auto"/>
            <w:vAlign w:val="center"/>
            <w:hideMark/>
          </w:tcPr>
          <w:p w14:paraId="4AB0CEF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2022</w:t>
            </w:r>
          </w:p>
        </w:tc>
        <w:tc>
          <w:tcPr>
            <w:tcW w:w="194" w:type="pct"/>
            <w:shd w:val="clear" w:color="auto" w:fill="auto"/>
            <w:vAlign w:val="center"/>
            <w:hideMark/>
          </w:tcPr>
          <w:p w14:paraId="7C01315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2023</w:t>
            </w:r>
          </w:p>
        </w:tc>
        <w:tc>
          <w:tcPr>
            <w:tcW w:w="212" w:type="pct"/>
            <w:shd w:val="clear" w:color="auto" w:fill="auto"/>
            <w:vAlign w:val="center"/>
            <w:hideMark/>
          </w:tcPr>
          <w:p w14:paraId="54D0009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16 706,26</w:t>
            </w:r>
          </w:p>
        </w:tc>
        <w:tc>
          <w:tcPr>
            <w:tcW w:w="232" w:type="pct"/>
            <w:shd w:val="clear" w:color="auto" w:fill="auto"/>
            <w:vAlign w:val="center"/>
            <w:hideMark/>
          </w:tcPr>
          <w:p w14:paraId="4AB2D30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17 113,23</w:t>
            </w:r>
          </w:p>
        </w:tc>
        <w:tc>
          <w:tcPr>
            <w:tcW w:w="212" w:type="pct"/>
            <w:shd w:val="clear" w:color="auto" w:fill="auto"/>
            <w:vAlign w:val="center"/>
            <w:hideMark/>
          </w:tcPr>
          <w:p w14:paraId="4955B1C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7791955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271A8B4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82654B">
              <w:rPr>
                <w:rFonts w:ascii="Times New Roman" w:eastAsia="Times New Roman" w:hAnsi="Times New Roman"/>
                <w:sz w:val="12"/>
                <w:szCs w:val="12"/>
                <w:lang w:val="ru-RU" w:eastAsia="ru-RU"/>
              </w:rPr>
              <w:t>411,69</w:t>
            </w:r>
            <w:r>
              <w:rPr>
                <w:rFonts w:ascii="Times New Roman" w:eastAsia="Times New Roman" w:hAnsi="Times New Roman"/>
                <w:sz w:val="12"/>
                <w:szCs w:val="12"/>
                <w:lang w:val="ru-RU" w:eastAsia="ru-RU"/>
              </w:rPr>
              <w:t>*</w:t>
            </w:r>
          </w:p>
        </w:tc>
        <w:tc>
          <w:tcPr>
            <w:tcW w:w="217" w:type="pct"/>
            <w:shd w:val="clear" w:color="auto" w:fill="auto"/>
            <w:vAlign w:val="center"/>
            <w:hideMark/>
          </w:tcPr>
          <w:p w14:paraId="405E4C5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7CA41AE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13 657,04</w:t>
            </w:r>
          </w:p>
        </w:tc>
        <w:tc>
          <w:tcPr>
            <w:tcW w:w="217" w:type="pct"/>
            <w:shd w:val="clear" w:color="auto" w:fill="auto"/>
            <w:vAlign w:val="center"/>
            <w:hideMark/>
          </w:tcPr>
          <w:p w14:paraId="3EA99DB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0C15129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3 456,19</w:t>
            </w:r>
          </w:p>
        </w:tc>
        <w:tc>
          <w:tcPr>
            <w:tcW w:w="212" w:type="pct"/>
            <w:shd w:val="clear" w:color="auto" w:fill="auto"/>
            <w:vAlign w:val="center"/>
            <w:hideMark/>
          </w:tcPr>
          <w:p w14:paraId="1F76BD7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16 706,26</w:t>
            </w:r>
          </w:p>
        </w:tc>
        <w:tc>
          <w:tcPr>
            <w:tcW w:w="232" w:type="pct"/>
            <w:shd w:val="clear" w:color="auto" w:fill="auto"/>
            <w:vAlign w:val="center"/>
            <w:hideMark/>
          </w:tcPr>
          <w:p w14:paraId="294E4D5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3BF9489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187B3FAA" w14:textId="77777777" w:rsidTr="00BF3369">
        <w:trPr>
          <w:trHeight w:val="20"/>
        </w:trPr>
        <w:tc>
          <w:tcPr>
            <w:tcW w:w="235" w:type="pct"/>
            <w:shd w:val="clear" w:color="000000" w:fill="FFFFFF"/>
            <w:vAlign w:val="center"/>
            <w:hideMark/>
          </w:tcPr>
          <w:p w14:paraId="3322B21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3.2.1.14</w:t>
            </w:r>
          </w:p>
        </w:tc>
        <w:tc>
          <w:tcPr>
            <w:tcW w:w="247" w:type="pct"/>
            <w:shd w:val="clear" w:color="000000" w:fill="FFFFFF"/>
            <w:vAlign w:val="center"/>
            <w:hideMark/>
          </w:tcPr>
          <w:p w14:paraId="551779C5"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КА№10</w:t>
            </w:r>
          </w:p>
        </w:tc>
        <w:tc>
          <w:tcPr>
            <w:tcW w:w="283" w:type="pct"/>
            <w:shd w:val="clear" w:color="auto" w:fill="auto"/>
            <w:vAlign w:val="center"/>
            <w:hideMark/>
          </w:tcPr>
          <w:p w14:paraId="00A74ABE"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w:t>
            </w:r>
          </w:p>
        </w:tc>
        <w:tc>
          <w:tcPr>
            <w:tcW w:w="221" w:type="pct"/>
            <w:shd w:val="clear" w:color="auto" w:fill="auto"/>
            <w:vAlign w:val="center"/>
            <w:hideMark/>
          </w:tcPr>
          <w:p w14:paraId="2CEB1C23"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52A33EA3"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5BA6C2FA"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2792C53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87,55</w:t>
            </w:r>
          </w:p>
        </w:tc>
        <w:tc>
          <w:tcPr>
            <w:tcW w:w="189" w:type="pct"/>
            <w:shd w:val="clear" w:color="auto" w:fill="auto"/>
            <w:vAlign w:val="center"/>
            <w:hideMark/>
          </w:tcPr>
          <w:p w14:paraId="44A3B08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88,68</w:t>
            </w:r>
          </w:p>
        </w:tc>
        <w:tc>
          <w:tcPr>
            <w:tcW w:w="218" w:type="pct"/>
            <w:shd w:val="clear" w:color="auto" w:fill="auto"/>
            <w:vAlign w:val="center"/>
            <w:hideMark/>
          </w:tcPr>
          <w:p w14:paraId="56B73E8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2023</w:t>
            </w:r>
          </w:p>
        </w:tc>
        <w:tc>
          <w:tcPr>
            <w:tcW w:w="194" w:type="pct"/>
            <w:shd w:val="clear" w:color="auto" w:fill="auto"/>
            <w:vAlign w:val="center"/>
            <w:hideMark/>
          </w:tcPr>
          <w:p w14:paraId="4EE75A1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2025</w:t>
            </w:r>
          </w:p>
        </w:tc>
        <w:tc>
          <w:tcPr>
            <w:tcW w:w="212" w:type="pct"/>
            <w:shd w:val="clear" w:color="auto" w:fill="auto"/>
            <w:vAlign w:val="center"/>
            <w:hideMark/>
          </w:tcPr>
          <w:p w14:paraId="1C7857B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30 708,54</w:t>
            </w:r>
          </w:p>
        </w:tc>
        <w:tc>
          <w:tcPr>
            <w:tcW w:w="232" w:type="pct"/>
            <w:shd w:val="clear" w:color="auto" w:fill="auto"/>
            <w:vAlign w:val="center"/>
            <w:hideMark/>
          </w:tcPr>
          <w:p w14:paraId="4FCA9B4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33 149,82</w:t>
            </w:r>
          </w:p>
        </w:tc>
        <w:tc>
          <w:tcPr>
            <w:tcW w:w="212" w:type="pct"/>
            <w:shd w:val="clear" w:color="auto" w:fill="auto"/>
            <w:vAlign w:val="center"/>
            <w:hideMark/>
          </w:tcPr>
          <w:p w14:paraId="2AB4577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638CA4E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259E497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82654B">
              <w:rPr>
                <w:rFonts w:ascii="Times New Roman" w:eastAsia="Times New Roman" w:hAnsi="Times New Roman"/>
                <w:sz w:val="12"/>
                <w:szCs w:val="12"/>
                <w:lang w:val="ru-RU" w:eastAsia="ru-RU"/>
              </w:rPr>
              <w:t>219,74</w:t>
            </w:r>
            <w:r>
              <w:rPr>
                <w:rFonts w:ascii="Times New Roman" w:eastAsia="Times New Roman" w:hAnsi="Times New Roman"/>
                <w:sz w:val="12"/>
                <w:szCs w:val="12"/>
                <w:lang w:val="ru-RU" w:eastAsia="ru-RU"/>
              </w:rPr>
              <w:t>*</w:t>
            </w:r>
          </w:p>
        </w:tc>
        <w:tc>
          <w:tcPr>
            <w:tcW w:w="217" w:type="pct"/>
            <w:shd w:val="clear" w:color="auto" w:fill="auto"/>
            <w:vAlign w:val="center"/>
            <w:hideMark/>
          </w:tcPr>
          <w:p w14:paraId="4475527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63EA73B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3465A89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3B02824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18 743,39</w:t>
            </w:r>
          </w:p>
        </w:tc>
        <w:tc>
          <w:tcPr>
            <w:tcW w:w="212" w:type="pct"/>
            <w:shd w:val="clear" w:color="auto" w:fill="auto"/>
            <w:vAlign w:val="center"/>
            <w:hideMark/>
          </w:tcPr>
          <w:p w14:paraId="6A4C9F3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30 708,54</w:t>
            </w:r>
          </w:p>
        </w:tc>
        <w:tc>
          <w:tcPr>
            <w:tcW w:w="232" w:type="pct"/>
            <w:shd w:val="clear" w:color="auto" w:fill="auto"/>
            <w:vAlign w:val="center"/>
            <w:hideMark/>
          </w:tcPr>
          <w:p w14:paraId="18847DB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14 406,43</w:t>
            </w:r>
          </w:p>
        </w:tc>
        <w:tc>
          <w:tcPr>
            <w:tcW w:w="201" w:type="pct"/>
            <w:shd w:val="clear" w:color="auto" w:fill="auto"/>
            <w:vAlign w:val="center"/>
            <w:hideMark/>
          </w:tcPr>
          <w:p w14:paraId="2DD67CB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30A23FFE" w14:textId="77777777" w:rsidTr="00BF3369">
        <w:trPr>
          <w:trHeight w:val="20"/>
        </w:trPr>
        <w:tc>
          <w:tcPr>
            <w:tcW w:w="235" w:type="pct"/>
            <w:shd w:val="clear" w:color="000000" w:fill="FFFFFF"/>
            <w:vAlign w:val="center"/>
            <w:hideMark/>
          </w:tcPr>
          <w:p w14:paraId="4B4625AA"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3.2.2.</w:t>
            </w:r>
          </w:p>
        </w:tc>
        <w:tc>
          <w:tcPr>
            <w:tcW w:w="247" w:type="pct"/>
            <w:shd w:val="clear" w:color="000000" w:fill="FFFFFF"/>
            <w:vAlign w:val="center"/>
            <w:hideMark/>
          </w:tcPr>
          <w:p w14:paraId="5D1FBA7B"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xml:space="preserve">Поставка насосов </w:t>
            </w:r>
            <w:proofErr w:type="spellStart"/>
            <w:r w:rsidRPr="00F827E9">
              <w:rPr>
                <w:rFonts w:ascii="Times New Roman" w:eastAsia="Times New Roman" w:hAnsi="Times New Roman"/>
                <w:sz w:val="12"/>
                <w:szCs w:val="12"/>
                <w:lang w:val="ru-RU" w:eastAsia="ru-RU"/>
              </w:rPr>
              <w:t>багерных</w:t>
            </w:r>
            <w:proofErr w:type="spellEnd"/>
          </w:p>
        </w:tc>
        <w:tc>
          <w:tcPr>
            <w:tcW w:w="283" w:type="pct"/>
            <w:shd w:val="clear" w:color="auto" w:fill="auto"/>
            <w:vAlign w:val="center"/>
            <w:hideMark/>
          </w:tcPr>
          <w:p w14:paraId="2541E4B7"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Повышение надежности ра</w:t>
            </w:r>
            <w:r w:rsidRPr="00F827E9">
              <w:rPr>
                <w:rFonts w:ascii="Times New Roman" w:eastAsia="Times New Roman" w:hAnsi="Times New Roman"/>
                <w:sz w:val="12"/>
                <w:szCs w:val="12"/>
                <w:lang w:val="ru-RU" w:eastAsia="ru-RU"/>
              </w:rPr>
              <w:lastRenderedPageBreak/>
              <w:t xml:space="preserve">боты </w:t>
            </w:r>
            <w:proofErr w:type="spellStart"/>
            <w:r w:rsidRPr="00F827E9">
              <w:rPr>
                <w:rFonts w:ascii="Times New Roman" w:eastAsia="Times New Roman" w:hAnsi="Times New Roman"/>
                <w:sz w:val="12"/>
                <w:szCs w:val="12"/>
                <w:lang w:val="ru-RU" w:eastAsia="ru-RU"/>
              </w:rPr>
              <w:t>золошлакоудоления</w:t>
            </w:r>
            <w:proofErr w:type="spellEnd"/>
          </w:p>
        </w:tc>
        <w:tc>
          <w:tcPr>
            <w:tcW w:w="221" w:type="pct"/>
            <w:shd w:val="clear" w:color="auto" w:fill="auto"/>
            <w:vAlign w:val="center"/>
            <w:hideMark/>
          </w:tcPr>
          <w:p w14:paraId="6BF006C3"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lastRenderedPageBreak/>
              <w:t>Котельный цех (</w:t>
            </w:r>
            <w:proofErr w:type="spellStart"/>
            <w:r w:rsidRPr="00F827E9">
              <w:rPr>
                <w:rFonts w:ascii="Times New Roman" w:eastAsia="Times New Roman" w:hAnsi="Times New Roman"/>
                <w:color w:val="000000"/>
                <w:sz w:val="12"/>
                <w:szCs w:val="12"/>
                <w:lang w:val="ru-RU" w:eastAsia="ru-RU"/>
              </w:rPr>
              <w:t>багерная</w:t>
            </w:r>
            <w:proofErr w:type="spellEnd"/>
            <w:r w:rsidRPr="00F827E9">
              <w:rPr>
                <w:rFonts w:ascii="Times New Roman" w:eastAsia="Times New Roman" w:hAnsi="Times New Roman"/>
                <w:color w:val="000000"/>
                <w:sz w:val="12"/>
                <w:szCs w:val="12"/>
                <w:lang w:val="ru-RU" w:eastAsia="ru-RU"/>
              </w:rPr>
              <w:t xml:space="preserve"> </w:t>
            </w:r>
            <w:r w:rsidRPr="00F827E9">
              <w:rPr>
                <w:rFonts w:ascii="Times New Roman" w:eastAsia="Times New Roman" w:hAnsi="Times New Roman"/>
                <w:color w:val="000000"/>
                <w:sz w:val="12"/>
                <w:szCs w:val="12"/>
                <w:lang w:val="ru-RU" w:eastAsia="ru-RU"/>
              </w:rPr>
              <w:lastRenderedPageBreak/>
              <w:t>насосная)</w:t>
            </w:r>
          </w:p>
        </w:tc>
        <w:tc>
          <w:tcPr>
            <w:tcW w:w="268" w:type="pct"/>
            <w:shd w:val="clear" w:color="auto" w:fill="auto"/>
            <w:vAlign w:val="center"/>
            <w:hideMark/>
          </w:tcPr>
          <w:p w14:paraId="72404F36"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lastRenderedPageBreak/>
              <w:t>Количество единиц по</w:t>
            </w:r>
            <w:r w:rsidRPr="00F827E9">
              <w:rPr>
                <w:rFonts w:ascii="Times New Roman" w:eastAsia="Times New Roman" w:hAnsi="Times New Roman"/>
                <w:sz w:val="12"/>
                <w:szCs w:val="12"/>
                <w:lang w:val="ru-RU" w:eastAsia="ru-RU"/>
              </w:rPr>
              <w:lastRenderedPageBreak/>
              <w:t>ставленных насосов</w:t>
            </w:r>
          </w:p>
        </w:tc>
        <w:tc>
          <w:tcPr>
            <w:tcW w:w="307" w:type="pct"/>
            <w:shd w:val="clear" w:color="auto" w:fill="auto"/>
            <w:vAlign w:val="center"/>
            <w:hideMark/>
          </w:tcPr>
          <w:p w14:paraId="282BCBD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lastRenderedPageBreak/>
              <w:t>шт.</w:t>
            </w:r>
          </w:p>
        </w:tc>
        <w:tc>
          <w:tcPr>
            <w:tcW w:w="189" w:type="pct"/>
            <w:shd w:val="clear" w:color="auto" w:fill="auto"/>
            <w:vAlign w:val="center"/>
            <w:hideMark/>
          </w:tcPr>
          <w:p w14:paraId="3338EA3A"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w:t>
            </w:r>
          </w:p>
        </w:tc>
        <w:tc>
          <w:tcPr>
            <w:tcW w:w="189" w:type="pct"/>
            <w:shd w:val="clear" w:color="auto" w:fill="auto"/>
            <w:vAlign w:val="center"/>
            <w:hideMark/>
          </w:tcPr>
          <w:p w14:paraId="297E801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w:t>
            </w:r>
          </w:p>
        </w:tc>
        <w:tc>
          <w:tcPr>
            <w:tcW w:w="218" w:type="pct"/>
            <w:shd w:val="clear" w:color="auto" w:fill="auto"/>
            <w:vAlign w:val="center"/>
            <w:hideMark/>
          </w:tcPr>
          <w:p w14:paraId="75050E6E"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2021</w:t>
            </w:r>
          </w:p>
        </w:tc>
        <w:tc>
          <w:tcPr>
            <w:tcW w:w="194" w:type="pct"/>
            <w:shd w:val="clear" w:color="auto" w:fill="auto"/>
            <w:vAlign w:val="center"/>
            <w:hideMark/>
          </w:tcPr>
          <w:p w14:paraId="5E077983"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2021</w:t>
            </w:r>
          </w:p>
        </w:tc>
        <w:tc>
          <w:tcPr>
            <w:tcW w:w="212" w:type="pct"/>
            <w:shd w:val="clear" w:color="auto" w:fill="auto"/>
            <w:vAlign w:val="center"/>
            <w:hideMark/>
          </w:tcPr>
          <w:p w14:paraId="5FCD71A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38,09</w:t>
            </w:r>
          </w:p>
        </w:tc>
        <w:tc>
          <w:tcPr>
            <w:tcW w:w="232" w:type="pct"/>
            <w:shd w:val="clear" w:color="auto" w:fill="auto"/>
            <w:vAlign w:val="center"/>
            <w:hideMark/>
          </w:tcPr>
          <w:p w14:paraId="678CFB9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38,09</w:t>
            </w:r>
          </w:p>
        </w:tc>
        <w:tc>
          <w:tcPr>
            <w:tcW w:w="212" w:type="pct"/>
            <w:shd w:val="clear" w:color="auto" w:fill="auto"/>
            <w:vAlign w:val="center"/>
            <w:hideMark/>
          </w:tcPr>
          <w:p w14:paraId="269BA77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3C7560F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38,09</w:t>
            </w:r>
          </w:p>
        </w:tc>
        <w:tc>
          <w:tcPr>
            <w:tcW w:w="232" w:type="pct"/>
            <w:shd w:val="clear" w:color="auto" w:fill="auto"/>
            <w:vAlign w:val="center"/>
            <w:hideMark/>
          </w:tcPr>
          <w:p w14:paraId="7E16D06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402,17</w:t>
            </w:r>
          </w:p>
        </w:tc>
        <w:tc>
          <w:tcPr>
            <w:tcW w:w="217" w:type="pct"/>
            <w:shd w:val="clear" w:color="auto" w:fill="auto"/>
            <w:vAlign w:val="center"/>
            <w:hideMark/>
          </w:tcPr>
          <w:p w14:paraId="4C46015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34AE659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217CE6F1"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4FB47A2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2" w:type="pct"/>
            <w:shd w:val="clear" w:color="auto" w:fill="auto"/>
            <w:vAlign w:val="center"/>
            <w:hideMark/>
          </w:tcPr>
          <w:p w14:paraId="59BEF26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0D6610C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1F9EF82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6DCB0C90" w14:textId="77777777" w:rsidTr="00BF3369">
        <w:trPr>
          <w:trHeight w:val="20"/>
        </w:trPr>
        <w:tc>
          <w:tcPr>
            <w:tcW w:w="235" w:type="pct"/>
            <w:shd w:val="clear" w:color="000000" w:fill="FFFFFF"/>
            <w:vAlign w:val="center"/>
            <w:hideMark/>
          </w:tcPr>
          <w:p w14:paraId="5B7DAE9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lastRenderedPageBreak/>
              <w:t>3.2.3.</w:t>
            </w:r>
          </w:p>
        </w:tc>
        <w:tc>
          <w:tcPr>
            <w:tcW w:w="247" w:type="pct"/>
            <w:shd w:val="clear" w:color="000000" w:fill="FFFFFF"/>
            <w:vAlign w:val="center"/>
            <w:hideMark/>
          </w:tcPr>
          <w:p w14:paraId="7FA0B7D7"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Замещение мощности ТГ-12 на ТГ-13</w:t>
            </w:r>
          </w:p>
        </w:tc>
        <w:tc>
          <w:tcPr>
            <w:tcW w:w="283" w:type="pct"/>
            <w:shd w:val="clear" w:color="auto" w:fill="auto"/>
            <w:vAlign w:val="center"/>
            <w:hideMark/>
          </w:tcPr>
          <w:p w14:paraId="53B9A825"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 xml:space="preserve">Замещение мощности </w:t>
            </w:r>
            <w:proofErr w:type="gramStart"/>
            <w:r w:rsidRPr="00F827E9">
              <w:rPr>
                <w:rFonts w:ascii="Times New Roman" w:eastAsia="Times New Roman" w:hAnsi="Times New Roman"/>
                <w:sz w:val="12"/>
                <w:szCs w:val="12"/>
                <w:lang w:val="ru-RU" w:eastAsia="ru-RU"/>
              </w:rPr>
              <w:t>турбоагрегата</w:t>
            </w:r>
            <w:proofErr w:type="gramEnd"/>
            <w:r w:rsidRPr="00F827E9">
              <w:rPr>
                <w:rFonts w:ascii="Times New Roman" w:eastAsia="Times New Roman" w:hAnsi="Times New Roman"/>
                <w:sz w:val="12"/>
                <w:szCs w:val="12"/>
                <w:lang w:val="ru-RU" w:eastAsia="ru-RU"/>
              </w:rPr>
              <w:t xml:space="preserve"> выработавшего свой ресурс.</w:t>
            </w:r>
          </w:p>
        </w:tc>
        <w:tc>
          <w:tcPr>
            <w:tcW w:w="221" w:type="pct"/>
            <w:shd w:val="clear" w:color="auto" w:fill="auto"/>
            <w:vAlign w:val="center"/>
            <w:hideMark/>
          </w:tcPr>
          <w:p w14:paraId="147462CB"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Турбинный цех, электрический цех</w:t>
            </w:r>
          </w:p>
        </w:tc>
        <w:tc>
          <w:tcPr>
            <w:tcW w:w="268" w:type="pct"/>
            <w:shd w:val="clear" w:color="auto" w:fill="auto"/>
            <w:vAlign w:val="center"/>
            <w:hideMark/>
          </w:tcPr>
          <w:p w14:paraId="4FFEC6EF"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Удельный расход тепла на выработку электроэнергии</w:t>
            </w:r>
          </w:p>
        </w:tc>
        <w:tc>
          <w:tcPr>
            <w:tcW w:w="307" w:type="pct"/>
            <w:shd w:val="clear" w:color="auto" w:fill="auto"/>
            <w:vAlign w:val="center"/>
            <w:hideMark/>
          </w:tcPr>
          <w:p w14:paraId="7C2299B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ккал/кВт*ч</w:t>
            </w:r>
          </w:p>
        </w:tc>
        <w:tc>
          <w:tcPr>
            <w:tcW w:w="189" w:type="pct"/>
            <w:shd w:val="clear" w:color="auto" w:fill="auto"/>
            <w:vAlign w:val="center"/>
            <w:hideMark/>
          </w:tcPr>
          <w:p w14:paraId="566FC19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1 600</w:t>
            </w:r>
          </w:p>
        </w:tc>
        <w:tc>
          <w:tcPr>
            <w:tcW w:w="189" w:type="pct"/>
            <w:shd w:val="clear" w:color="auto" w:fill="auto"/>
            <w:vAlign w:val="center"/>
            <w:hideMark/>
          </w:tcPr>
          <w:p w14:paraId="1863B6D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1 400</w:t>
            </w:r>
          </w:p>
        </w:tc>
        <w:tc>
          <w:tcPr>
            <w:tcW w:w="218" w:type="pct"/>
            <w:shd w:val="clear" w:color="auto" w:fill="auto"/>
            <w:vAlign w:val="center"/>
            <w:hideMark/>
          </w:tcPr>
          <w:p w14:paraId="446969C2"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2022</w:t>
            </w:r>
          </w:p>
        </w:tc>
        <w:tc>
          <w:tcPr>
            <w:tcW w:w="194" w:type="pct"/>
            <w:shd w:val="clear" w:color="auto" w:fill="auto"/>
            <w:vAlign w:val="center"/>
            <w:hideMark/>
          </w:tcPr>
          <w:p w14:paraId="1B0B1EA8"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2022</w:t>
            </w:r>
          </w:p>
        </w:tc>
        <w:tc>
          <w:tcPr>
            <w:tcW w:w="212" w:type="pct"/>
            <w:shd w:val="clear" w:color="auto" w:fill="auto"/>
            <w:vAlign w:val="center"/>
            <w:hideMark/>
          </w:tcPr>
          <w:p w14:paraId="14A3CB1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6AB2930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35 555,66</w:t>
            </w:r>
          </w:p>
        </w:tc>
        <w:tc>
          <w:tcPr>
            <w:tcW w:w="212" w:type="pct"/>
            <w:shd w:val="clear" w:color="auto" w:fill="auto"/>
            <w:vAlign w:val="center"/>
            <w:hideMark/>
          </w:tcPr>
          <w:p w14:paraId="5FBE9E4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2ECAC88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347AFE5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6D7C24A6"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4E96D45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35 555,66</w:t>
            </w:r>
          </w:p>
        </w:tc>
        <w:tc>
          <w:tcPr>
            <w:tcW w:w="217" w:type="pct"/>
            <w:shd w:val="clear" w:color="auto" w:fill="auto"/>
            <w:vAlign w:val="center"/>
            <w:hideMark/>
          </w:tcPr>
          <w:p w14:paraId="0B5DC88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27E2CD9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2" w:type="pct"/>
            <w:shd w:val="clear" w:color="auto" w:fill="auto"/>
            <w:vAlign w:val="center"/>
            <w:hideMark/>
          </w:tcPr>
          <w:p w14:paraId="42F5FEE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7241F1E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66EB593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210A8149" w14:textId="77777777" w:rsidTr="00BF3369">
        <w:trPr>
          <w:trHeight w:val="20"/>
        </w:trPr>
        <w:tc>
          <w:tcPr>
            <w:tcW w:w="235" w:type="pct"/>
            <w:shd w:val="clear" w:color="000000" w:fill="FFFFFF"/>
            <w:vAlign w:val="center"/>
            <w:hideMark/>
          </w:tcPr>
          <w:p w14:paraId="21ADF23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3.2.4.</w:t>
            </w:r>
          </w:p>
        </w:tc>
        <w:tc>
          <w:tcPr>
            <w:tcW w:w="247" w:type="pct"/>
            <w:shd w:val="clear" w:color="000000" w:fill="FFFFFF"/>
            <w:vAlign w:val="center"/>
            <w:hideMark/>
          </w:tcPr>
          <w:p w14:paraId="2932E6CD"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Модернизация конденсатора ТА-11</w:t>
            </w:r>
          </w:p>
        </w:tc>
        <w:tc>
          <w:tcPr>
            <w:tcW w:w="283" w:type="pct"/>
            <w:shd w:val="clear" w:color="auto" w:fill="auto"/>
            <w:vAlign w:val="center"/>
            <w:hideMark/>
          </w:tcPr>
          <w:p w14:paraId="20CD1BBE"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Повышение эффективности работы турбоустановки, улучшение технико-экономических показателей</w:t>
            </w:r>
          </w:p>
        </w:tc>
        <w:tc>
          <w:tcPr>
            <w:tcW w:w="221" w:type="pct"/>
            <w:shd w:val="clear" w:color="auto" w:fill="auto"/>
            <w:vAlign w:val="center"/>
            <w:hideMark/>
          </w:tcPr>
          <w:p w14:paraId="77AE169F"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Турбинный цех</w:t>
            </w:r>
          </w:p>
        </w:tc>
        <w:tc>
          <w:tcPr>
            <w:tcW w:w="268" w:type="pct"/>
            <w:shd w:val="clear" w:color="auto" w:fill="auto"/>
            <w:vAlign w:val="center"/>
            <w:hideMark/>
          </w:tcPr>
          <w:p w14:paraId="6CA6C05A" w14:textId="77777777" w:rsidR="005A1282" w:rsidRPr="00F827E9" w:rsidRDefault="005A1282" w:rsidP="00BF3369">
            <w:pPr>
              <w:widowControl/>
              <w:ind w:firstLineChars="100" w:firstLine="120"/>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Вакуум в конденсаторе</w:t>
            </w:r>
          </w:p>
        </w:tc>
        <w:tc>
          <w:tcPr>
            <w:tcW w:w="307" w:type="pct"/>
            <w:shd w:val="clear" w:color="auto" w:fill="auto"/>
            <w:vAlign w:val="center"/>
            <w:hideMark/>
          </w:tcPr>
          <w:p w14:paraId="542E40C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189" w:type="pct"/>
            <w:shd w:val="clear" w:color="auto" w:fill="auto"/>
            <w:vAlign w:val="center"/>
            <w:hideMark/>
          </w:tcPr>
          <w:p w14:paraId="0D788E9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90,93</w:t>
            </w:r>
          </w:p>
        </w:tc>
        <w:tc>
          <w:tcPr>
            <w:tcW w:w="189" w:type="pct"/>
            <w:shd w:val="clear" w:color="auto" w:fill="auto"/>
            <w:vAlign w:val="center"/>
            <w:hideMark/>
          </w:tcPr>
          <w:p w14:paraId="65028DA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98,49</w:t>
            </w:r>
          </w:p>
        </w:tc>
        <w:tc>
          <w:tcPr>
            <w:tcW w:w="218" w:type="pct"/>
            <w:shd w:val="clear" w:color="auto" w:fill="auto"/>
            <w:vAlign w:val="center"/>
            <w:hideMark/>
          </w:tcPr>
          <w:p w14:paraId="2E00D087"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2022</w:t>
            </w:r>
          </w:p>
        </w:tc>
        <w:tc>
          <w:tcPr>
            <w:tcW w:w="194" w:type="pct"/>
            <w:shd w:val="clear" w:color="auto" w:fill="auto"/>
            <w:vAlign w:val="center"/>
            <w:hideMark/>
          </w:tcPr>
          <w:p w14:paraId="704C9FDC"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2022</w:t>
            </w:r>
          </w:p>
        </w:tc>
        <w:tc>
          <w:tcPr>
            <w:tcW w:w="212" w:type="pct"/>
            <w:shd w:val="clear" w:color="auto" w:fill="auto"/>
            <w:vAlign w:val="center"/>
            <w:hideMark/>
          </w:tcPr>
          <w:p w14:paraId="469DAC7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29ED25B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31 732,11</w:t>
            </w:r>
          </w:p>
        </w:tc>
        <w:tc>
          <w:tcPr>
            <w:tcW w:w="212" w:type="pct"/>
            <w:shd w:val="clear" w:color="auto" w:fill="auto"/>
            <w:vAlign w:val="center"/>
            <w:hideMark/>
          </w:tcPr>
          <w:p w14:paraId="09CCE64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14ABE56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218B5FB4"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7AE34F55"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7D67730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31 732,11</w:t>
            </w:r>
          </w:p>
        </w:tc>
        <w:tc>
          <w:tcPr>
            <w:tcW w:w="217" w:type="pct"/>
            <w:shd w:val="clear" w:color="auto" w:fill="auto"/>
            <w:vAlign w:val="center"/>
            <w:hideMark/>
          </w:tcPr>
          <w:p w14:paraId="04B3C26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7F35EFE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2" w:type="pct"/>
            <w:shd w:val="clear" w:color="auto" w:fill="auto"/>
            <w:vAlign w:val="center"/>
            <w:hideMark/>
          </w:tcPr>
          <w:p w14:paraId="5341BF92"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1C5F1CA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07DC147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F827E9" w14:paraId="246893EB" w14:textId="77777777" w:rsidTr="00BF3369">
        <w:trPr>
          <w:trHeight w:val="20"/>
        </w:trPr>
        <w:tc>
          <w:tcPr>
            <w:tcW w:w="2351" w:type="pct"/>
            <w:gridSpan w:val="10"/>
            <w:shd w:val="clear" w:color="000000" w:fill="FFFFFF"/>
            <w:vAlign w:val="center"/>
            <w:hideMark/>
          </w:tcPr>
          <w:p w14:paraId="2B0E95C1" w14:textId="77777777" w:rsidR="005A1282" w:rsidRPr="00F827E9" w:rsidRDefault="005A1282" w:rsidP="00BF3369">
            <w:pPr>
              <w:widowControl/>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Всего по группе 3</w:t>
            </w:r>
          </w:p>
        </w:tc>
        <w:tc>
          <w:tcPr>
            <w:tcW w:w="212" w:type="pct"/>
            <w:shd w:val="clear" w:color="auto" w:fill="auto"/>
            <w:vAlign w:val="center"/>
            <w:hideMark/>
          </w:tcPr>
          <w:p w14:paraId="6993C47C" w14:textId="77777777" w:rsidR="005A1282" w:rsidRPr="00F827E9" w:rsidRDefault="005A1282" w:rsidP="00BF3369">
            <w:pPr>
              <w:widowControl/>
              <w:jc w:val="center"/>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1 516 873,73</w:t>
            </w:r>
          </w:p>
        </w:tc>
        <w:tc>
          <w:tcPr>
            <w:tcW w:w="232" w:type="pct"/>
            <w:shd w:val="clear" w:color="auto" w:fill="auto"/>
            <w:vAlign w:val="center"/>
            <w:hideMark/>
          </w:tcPr>
          <w:p w14:paraId="64E5ABCD"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1 651 811,17</w:t>
            </w:r>
          </w:p>
        </w:tc>
        <w:tc>
          <w:tcPr>
            <w:tcW w:w="212" w:type="pct"/>
            <w:shd w:val="clear" w:color="auto" w:fill="auto"/>
            <w:vAlign w:val="center"/>
            <w:hideMark/>
          </w:tcPr>
          <w:p w14:paraId="59FCC0BF"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2 435,73</w:t>
            </w:r>
          </w:p>
        </w:tc>
        <w:tc>
          <w:tcPr>
            <w:tcW w:w="217" w:type="pct"/>
            <w:shd w:val="clear" w:color="auto" w:fill="auto"/>
            <w:vAlign w:val="center"/>
            <w:hideMark/>
          </w:tcPr>
          <w:p w14:paraId="507B4118" w14:textId="77777777" w:rsidR="005A1282" w:rsidRPr="00F827E9" w:rsidRDefault="005A1282" w:rsidP="00BF3369">
            <w:pPr>
              <w:widowControl/>
              <w:jc w:val="center"/>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263 858,90</w:t>
            </w:r>
          </w:p>
        </w:tc>
        <w:tc>
          <w:tcPr>
            <w:tcW w:w="232" w:type="pct"/>
            <w:shd w:val="clear" w:color="auto" w:fill="auto"/>
            <w:vAlign w:val="center"/>
            <w:hideMark/>
          </w:tcPr>
          <w:p w14:paraId="237D0A2A"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82654B">
              <w:rPr>
                <w:rFonts w:ascii="Times New Roman" w:eastAsia="Times New Roman" w:hAnsi="Times New Roman"/>
                <w:b/>
                <w:bCs/>
                <w:sz w:val="12"/>
                <w:szCs w:val="12"/>
                <w:lang w:val="ru-RU" w:eastAsia="ru-RU"/>
              </w:rPr>
              <w:t>149 423,25</w:t>
            </w:r>
          </w:p>
        </w:tc>
        <w:tc>
          <w:tcPr>
            <w:tcW w:w="217" w:type="pct"/>
            <w:shd w:val="clear" w:color="auto" w:fill="auto"/>
            <w:vAlign w:val="center"/>
            <w:hideMark/>
          </w:tcPr>
          <w:p w14:paraId="0EFBBBF0" w14:textId="77777777" w:rsidR="005A1282" w:rsidRPr="00F827E9" w:rsidRDefault="005A1282" w:rsidP="00BF3369">
            <w:pPr>
              <w:widowControl/>
              <w:jc w:val="center"/>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541 055,06</w:t>
            </w:r>
          </w:p>
        </w:tc>
        <w:tc>
          <w:tcPr>
            <w:tcW w:w="232" w:type="pct"/>
            <w:shd w:val="clear" w:color="auto" w:fill="auto"/>
            <w:vAlign w:val="center"/>
            <w:hideMark/>
          </w:tcPr>
          <w:p w14:paraId="6A658F05"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396 599,60</w:t>
            </w:r>
          </w:p>
        </w:tc>
        <w:tc>
          <w:tcPr>
            <w:tcW w:w="217" w:type="pct"/>
            <w:shd w:val="clear" w:color="auto" w:fill="auto"/>
            <w:vAlign w:val="center"/>
            <w:hideMark/>
          </w:tcPr>
          <w:p w14:paraId="552CB2CB" w14:textId="77777777" w:rsidR="005A1282" w:rsidRPr="00F827E9" w:rsidRDefault="005A1282" w:rsidP="00BF3369">
            <w:pPr>
              <w:widowControl/>
              <w:jc w:val="center"/>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555 355,92</w:t>
            </w:r>
          </w:p>
        </w:tc>
        <w:tc>
          <w:tcPr>
            <w:tcW w:w="233" w:type="pct"/>
            <w:shd w:val="clear" w:color="auto" w:fill="auto"/>
            <w:vAlign w:val="center"/>
            <w:hideMark/>
          </w:tcPr>
          <w:p w14:paraId="2ED3F8E1"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417 436,43</w:t>
            </w:r>
          </w:p>
        </w:tc>
        <w:tc>
          <w:tcPr>
            <w:tcW w:w="212" w:type="pct"/>
            <w:shd w:val="clear" w:color="auto" w:fill="auto"/>
            <w:vAlign w:val="center"/>
            <w:hideMark/>
          </w:tcPr>
          <w:p w14:paraId="14FF8F21"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154 168,12</w:t>
            </w:r>
          </w:p>
        </w:tc>
        <w:tc>
          <w:tcPr>
            <w:tcW w:w="232" w:type="pct"/>
            <w:shd w:val="clear" w:color="auto" w:fill="auto"/>
            <w:vAlign w:val="center"/>
            <w:hideMark/>
          </w:tcPr>
          <w:p w14:paraId="2B22B217"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571 480,51</w:t>
            </w:r>
          </w:p>
        </w:tc>
        <w:tc>
          <w:tcPr>
            <w:tcW w:w="201" w:type="pct"/>
            <w:shd w:val="clear" w:color="auto" w:fill="auto"/>
            <w:vAlign w:val="center"/>
            <w:hideMark/>
          </w:tcPr>
          <w:p w14:paraId="6D16F2AC" w14:textId="77777777" w:rsidR="005A1282" w:rsidRPr="00F827E9" w:rsidRDefault="005A1282" w:rsidP="00BF3369">
            <w:pPr>
              <w:widowControl/>
              <w:jc w:val="center"/>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w:t>
            </w:r>
          </w:p>
        </w:tc>
      </w:tr>
      <w:tr w:rsidR="005A1282" w:rsidRPr="00342B23" w14:paraId="102D40EC" w14:textId="77777777" w:rsidTr="00BF3369">
        <w:trPr>
          <w:trHeight w:val="20"/>
        </w:trPr>
        <w:tc>
          <w:tcPr>
            <w:tcW w:w="5000" w:type="pct"/>
            <w:gridSpan w:val="22"/>
            <w:shd w:val="clear" w:color="000000" w:fill="FFFFFF"/>
            <w:vAlign w:val="center"/>
            <w:hideMark/>
          </w:tcPr>
          <w:p w14:paraId="5AFF5358" w14:textId="77777777" w:rsidR="005A1282" w:rsidRPr="00F827E9" w:rsidRDefault="005A1282" w:rsidP="00BF3369">
            <w:pPr>
              <w:widowControl/>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Группа 4. Мероприятия, направленные на снижение негативного воздействия на окружающую среду, достижение плановых значений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w:t>
            </w:r>
          </w:p>
        </w:tc>
      </w:tr>
      <w:tr w:rsidR="005A1282" w:rsidRPr="00F827E9" w14:paraId="44039422" w14:textId="77777777" w:rsidTr="00BF3369">
        <w:trPr>
          <w:trHeight w:val="20"/>
        </w:trPr>
        <w:tc>
          <w:tcPr>
            <w:tcW w:w="235" w:type="pct"/>
            <w:shd w:val="clear" w:color="000000" w:fill="FFFFFF"/>
            <w:vAlign w:val="center"/>
            <w:hideMark/>
          </w:tcPr>
          <w:p w14:paraId="33204B11"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4.1.</w:t>
            </w:r>
          </w:p>
        </w:tc>
        <w:tc>
          <w:tcPr>
            <w:tcW w:w="247" w:type="pct"/>
            <w:shd w:val="clear" w:color="000000" w:fill="FFFFFF"/>
            <w:vAlign w:val="center"/>
            <w:hideMark/>
          </w:tcPr>
          <w:p w14:paraId="78ECA0E4" w14:textId="77777777" w:rsidR="005A1282" w:rsidRPr="00F827E9" w:rsidRDefault="005A1282" w:rsidP="00BF3369">
            <w:pPr>
              <w:widowControl/>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Капитальный ремонт КА-21</w:t>
            </w:r>
          </w:p>
        </w:tc>
        <w:tc>
          <w:tcPr>
            <w:tcW w:w="283" w:type="pct"/>
            <w:shd w:val="clear" w:color="auto" w:fill="auto"/>
            <w:vAlign w:val="center"/>
            <w:hideMark/>
          </w:tcPr>
          <w:p w14:paraId="28E5433D" w14:textId="77777777" w:rsidR="005A1282" w:rsidRPr="00F827E9" w:rsidRDefault="005A1282" w:rsidP="00BF3369">
            <w:pPr>
              <w:widowControl/>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Замена поверхностей нагрева для повышения эффективности работы котла, повышения надежности</w:t>
            </w:r>
          </w:p>
        </w:tc>
        <w:tc>
          <w:tcPr>
            <w:tcW w:w="221" w:type="pct"/>
            <w:shd w:val="clear" w:color="auto" w:fill="auto"/>
            <w:vAlign w:val="center"/>
            <w:hideMark/>
          </w:tcPr>
          <w:p w14:paraId="7E515119"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Котельный цех</w:t>
            </w:r>
          </w:p>
        </w:tc>
        <w:tc>
          <w:tcPr>
            <w:tcW w:w="268" w:type="pct"/>
            <w:shd w:val="clear" w:color="auto" w:fill="auto"/>
            <w:vAlign w:val="center"/>
            <w:hideMark/>
          </w:tcPr>
          <w:p w14:paraId="10A13966" w14:textId="77777777" w:rsidR="005A1282" w:rsidRPr="00F827E9" w:rsidRDefault="005A1282" w:rsidP="00BF3369">
            <w:pPr>
              <w:widowControl/>
              <w:ind w:firstLineChars="100" w:firstLine="120"/>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 xml:space="preserve">КПД </w:t>
            </w:r>
            <w:proofErr w:type="spellStart"/>
            <w:r w:rsidRPr="00F827E9">
              <w:rPr>
                <w:rFonts w:ascii="Times New Roman" w:eastAsia="Times New Roman" w:hAnsi="Times New Roman"/>
                <w:color w:val="000000"/>
                <w:sz w:val="12"/>
                <w:szCs w:val="12"/>
                <w:lang w:val="ru-RU" w:eastAsia="ru-RU"/>
              </w:rPr>
              <w:t>котлоагрегатов</w:t>
            </w:r>
            <w:proofErr w:type="spellEnd"/>
          </w:p>
        </w:tc>
        <w:tc>
          <w:tcPr>
            <w:tcW w:w="307" w:type="pct"/>
            <w:shd w:val="clear" w:color="auto" w:fill="auto"/>
            <w:vAlign w:val="center"/>
            <w:hideMark/>
          </w:tcPr>
          <w:p w14:paraId="1423C7B6"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w:t>
            </w:r>
          </w:p>
        </w:tc>
        <w:tc>
          <w:tcPr>
            <w:tcW w:w="189" w:type="pct"/>
            <w:shd w:val="clear" w:color="auto" w:fill="auto"/>
            <w:vAlign w:val="center"/>
            <w:hideMark/>
          </w:tcPr>
          <w:p w14:paraId="3BB159C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87,73</w:t>
            </w:r>
          </w:p>
        </w:tc>
        <w:tc>
          <w:tcPr>
            <w:tcW w:w="189" w:type="pct"/>
            <w:shd w:val="clear" w:color="auto" w:fill="auto"/>
            <w:vAlign w:val="center"/>
            <w:hideMark/>
          </w:tcPr>
          <w:p w14:paraId="1DCEC84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88,12</w:t>
            </w:r>
          </w:p>
        </w:tc>
        <w:tc>
          <w:tcPr>
            <w:tcW w:w="218" w:type="pct"/>
            <w:shd w:val="clear" w:color="auto" w:fill="auto"/>
            <w:vAlign w:val="center"/>
            <w:hideMark/>
          </w:tcPr>
          <w:p w14:paraId="20E6AF47"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2023</w:t>
            </w:r>
          </w:p>
        </w:tc>
        <w:tc>
          <w:tcPr>
            <w:tcW w:w="194" w:type="pct"/>
            <w:shd w:val="clear" w:color="auto" w:fill="auto"/>
            <w:vAlign w:val="center"/>
            <w:hideMark/>
          </w:tcPr>
          <w:p w14:paraId="4CDEFBF4" w14:textId="77777777" w:rsidR="005A1282" w:rsidRPr="00F827E9" w:rsidRDefault="005A1282" w:rsidP="00BF3369">
            <w:pPr>
              <w:widowControl/>
              <w:jc w:val="center"/>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2023</w:t>
            </w:r>
          </w:p>
        </w:tc>
        <w:tc>
          <w:tcPr>
            <w:tcW w:w="212" w:type="pct"/>
            <w:shd w:val="clear" w:color="auto" w:fill="auto"/>
            <w:vAlign w:val="center"/>
            <w:hideMark/>
          </w:tcPr>
          <w:p w14:paraId="21748C38"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0F340C4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8 685,27</w:t>
            </w:r>
          </w:p>
        </w:tc>
        <w:tc>
          <w:tcPr>
            <w:tcW w:w="212" w:type="pct"/>
            <w:shd w:val="clear" w:color="auto" w:fill="auto"/>
            <w:vAlign w:val="center"/>
            <w:hideMark/>
          </w:tcPr>
          <w:p w14:paraId="5AC6A6CD"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11F9DF1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39F130CE"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74EA1D6F"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547819EB"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17" w:type="pct"/>
            <w:shd w:val="clear" w:color="auto" w:fill="auto"/>
            <w:vAlign w:val="center"/>
            <w:hideMark/>
          </w:tcPr>
          <w:p w14:paraId="1E872A1C"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3" w:type="pct"/>
            <w:shd w:val="clear" w:color="auto" w:fill="auto"/>
            <w:vAlign w:val="center"/>
            <w:hideMark/>
          </w:tcPr>
          <w:p w14:paraId="42673090"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8 685,27</w:t>
            </w:r>
          </w:p>
        </w:tc>
        <w:tc>
          <w:tcPr>
            <w:tcW w:w="212" w:type="pct"/>
            <w:shd w:val="clear" w:color="auto" w:fill="auto"/>
            <w:vAlign w:val="center"/>
            <w:hideMark/>
          </w:tcPr>
          <w:p w14:paraId="0BBEED97"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32" w:type="pct"/>
            <w:shd w:val="clear" w:color="auto" w:fill="auto"/>
            <w:vAlign w:val="center"/>
            <w:hideMark/>
          </w:tcPr>
          <w:p w14:paraId="36AD7533"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c>
          <w:tcPr>
            <w:tcW w:w="201" w:type="pct"/>
            <w:shd w:val="clear" w:color="auto" w:fill="auto"/>
            <w:vAlign w:val="center"/>
            <w:hideMark/>
          </w:tcPr>
          <w:p w14:paraId="3775F9F9" w14:textId="77777777" w:rsidR="005A1282" w:rsidRPr="00F827E9" w:rsidRDefault="005A1282" w:rsidP="00BF3369">
            <w:pPr>
              <w:widowControl/>
              <w:jc w:val="center"/>
              <w:rPr>
                <w:rFonts w:ascii="Times New Roman" w:eastAsia="Times New Roman" w:hAnsi="Times New Roman"/>
                <w:sz w:val="12"/>
                <w:szCs w:val="12"/>
                <w:lang w:val="ru-RU" w:eastAsia="ru-RU"/>
              </w:rPr>
            </w:pPr>
            <w:r w:rsidRPr="00F827E9">
              <w:rPr>
                <w:rFonts w:ascii="Times New Roman" w:eastAsia="Times New Roman" w:hAnsi="Times New Roman"/>
                <w:sz w:val="12"/>
                <w:szCs w:val="12"/>
                <w:lang w:val="ru-RU" w:eastAsia="ru-RU"/>
              </w:rPr>
              <w:t>-</w:t>
            </w:r>
          </w:p>
        </w:tc>
      </w:tr>
      <w:tr w:rsidR="005A1282" w:rsidRPr="00342B23" w14:paraId="100019D7" w14:textId="77777777" w:rsidTr="00BF3369">
        <w:trPr>
          <w:trHeight w:val="20"/>
        </w:trPr>
        <w:tc>
          <w:tcPr>
            <w:tcW w:w="5000" w:type="pct"/>
            <w:gridSpan w:val="22"/>
            <w:shd w:val="clear" w:color="auto" w:fill="auto"/>
            <w:vAlign w:val="center"/>
            <w:hideMark/>
          </w:tcPr>
          <w:p w14:paraId="5856AB8D" w14:textId="77777777" w:rsidR="005A1282" w:rsidRPr="00F827E9" w:rsidRDefault="005A1282" w:rsidP="00BF3369">
            <w:pPr>
              <w:widowControl/>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Группа 5. Вывод из эксплуатации, консервация и демонтаж объектов системы централизованного теплоснабжения</w:t>
            </w:r>
          </w:p>
        </w:tc>
      </w:tr>
      <w:tr w:rsidR="005A1282" w:rsidRPr="00342B23" w14:paraId="704395C3" w14:textId="77777777" w:rsidTr="00BF3369">
        <w:trPr>
          <w:trHeight w:val="20"/>
        </w:trPr>
        <w:tc>
          <w:tcPr>
            <w:tcW w:w="5000" w:type="pct"/>
            <w:gridSpan w:val="22"/>
            <w:shd w:val="clear" w:color="auto" w:fill="auto"/>
            <w:vAlign w:val="center"/>
            <w:hideMark/>
          </w:tcPr>
          <w:p w14:paraId="6EEC09DF" w14:textId="77777777" w:rsidR="005A1282" w:rsidRPr="00F827E9" w:rsidRDefault="005A1282" w:rsidP="00BF3369">
            <w:pPr>
              <w:widowControl/>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5.1. Вывод из эксплуатации, консервация и демонтаж тепловых сетей</w:t>
            </w:r>
          </w:p>
        </w:tc>
      </w:tr>
      <w:tr w:rsidR="005A1282" w:rsidRPr="00342B23" w14:paraId="71093F78" w14:textId="77777777" w:rsidTr="00BF3369">
        <w:trPr>
          <w:trHeight w:val="20"/>
        </w:trPr>
        <w:tc>
          <w:tcPr>
            <w:tcW w:w="5000" w:type="pct"/>
            <w:gridSpan w:val="22"/>
            <w:shd w:val="clear" w:color="auto" w:fill="auto"/>
            <w:vAlign w:val="center"/>
            <w:hideMark/>
          </w:tcPr>
          <w:p w14:paraId="6BD54D74" w14:textId="77777777" w:rsidR="005A1282" w:rsidRPr="00F827E9" w:rsidRDefault="005A1282" w:rsidP="00BF3369">
            <w:pPr>
              <w:widowControl/>
              <w:rPr>
                <w:rFonts w:ascii="Times New Roman" w:eastAsia="Times New Roman" w:hAnsi="Times New Roman"/>
                <w:color w:val="000000"/>
                <w:sz w:val="12"/>
                <w:szCs w:val="12"/>
                <w:lang w:val="ru-RU" w:eastAsia="ru-RU"/>
              </w:rPr>
            </w:pPr>
            <w:r w:rsidRPr="00F827E9">
              <w:rPr>
                <w:rFonts w:ascii="Times New Roman" w:eastAsia="Times New Roman" w:hAnsi="Times New Roman"/>
                <w:color w:val="000000"/>
                <w:sz w:val="12"/>
                <w:szCs w:val="12"/>
                <w:lang w:val="ru-RU" w:eastAsia="ru-RU"/>
              </w:rPr>
              <w:t>5.2. Вывод из эксплуатации, консервация и демонтаж иных объектов системы централизованного теплоснабжения, за исключением тепловых сетей</w:t>
            </w:r>
          </w:p>
        </w:tc>
      </w:tr>
      <w:tr w:rsidR="005A1282" w:rsidRPr="00F827E9" w14:paraId="77D18011" w14:textId="77777777" w:rsidTr="00BF3369">
        <w:trPr>
          <w:trHeight w:val="20"/>
        </w:trPr>
        <w:tc>
          <w:tcPr>
            <w:tcW w:w="2351" w:type="pct"/>
            <w:gridSpan w:val="10"/>
            <w:shd w:val="clear" w:color="auto" w:fill="auto"/>
            <w:vAlign w:val="center"/>
            <w:hideMark/>
          </w:tcPr>
          <w:p w14:paraId="0AD4C0D4" w14:textId="77777777" w:rsidR="005A1282" w:rsidRPr="00F827E9" w:rsidRDefault="005A1282" w:rsidP="00BF3369">
            <w:pPr>
              <w:widowControl/>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ИТОГО по программе</w:t>
            </w:r>
          </w:p>
        </w:tc>
        <w:tc>
          <w:tcPr>
            <w:tcW w:w="212" w:type="pct"/>
            <w:shd w:val="clear" w:color="auto" w:fill="auto"/>
            <w:vAlign w:val="center"/>
            <w:hideMark/>
          </w:tcPr>
          <w:p w14:paraId="1EF63D97" w14:textId="77777777" w:rsidR="005A1282" w:rsidRPr="00F827E9" w:rsidRDefault="005A1282" w:rsidP="00BF3369">
            <w:pPr>
              <w:widowControl/>
              <w:jc w:val="center"/>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1 516 873,73</w:t>
            </w:r>
          </w:p>
        </w:tc>
        <w:tc>
          <w:tcPr>
            <w:tcW w:w="232" w:type="pct"/>
            <w:shd w:val="clear" w:color="auto" w:fill="auto"/>
            <w:vAlign w:val="center"/>
            <w:hideMark/>
          </w:tcPr>
          <w:p w14:paraId="67A582A6"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1 660 496,43</w:t>
            </w:r>
          </w:p>
        </w:tc>
        <w:tc>
          <w:tcPr>
            <w:tcW w:w="212" w:type="pct"/>
            <w:shd w:val="clear" w:color="auto" w:fill="auto"/>
            <w:vAlign w:val="center"/>
            <w:hideMark/>
          </w:tcPr>
          <w:p w14:paraId="53920E5E"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2 435,73</w:t>
            </w:r>
          </w:p>
        </w:tc>
        <w:tc>
          <w:tcPr>
            <w:tcW w:w="217" w:type="pct"/>
            <w:shd w:val="clear" w:color="auto" w:fill="auto"/>
            <w:vAlign w:val="center"/>
            <w:hideMark/>
          </w:tcPr>
          <w:p w14:paraId="253E13DA" w14:textId="77777777" w:rsidR="005A1282" w:rsidRPr="00F827E9" w:rsidRDefault="005A1282" w:rsidP="00BF3369">
            <w:pPr>
              <w:widowControl/>
              <w:jc w:val="center"/>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263 858,90</w:t>
            </w:r>
          </w:p>
        </w:tc>
        <w:tc>
          <w:tcPr>
            <w:tcW w:w="232" w:type="pct"/>
            <w:shd w:val="clear" w:color="auto" w:fill="auto"/>
            <w:vAlign w:val="center"/>
            <w:hideMark/>
          </w:tcPr>
          <w:p w14:paraId="598C54A8"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Pr>
                <w:rFonts w:ascii="Times New Roman" w:eastAsia="Times New Roman" w:hAnsi="Times New Roman"/>
                <w:b/>
                <w:bCs/>
                <w:sz w:val="12"/>
                <w:szCs w:val="12"/>
                <w:lang w:val="ru-RU" w:eastAsia="ru-RU"/>
              </w:rPr>
              <w:t xml:space="preserve">149 423,25 </w:t>
            </w:r>
          </w:p>
        </w:tc>
        <w:tc>
          <w:tcPr>
            <w:tcW w:w="217" w:type="pct"/>
            <w:shd w:val="clear" w:color="auto" w:fill="auto"/>
            <w:vAlign w:val="center"/>
            <w:hideMark/>
          </w:tcPr>
          <w:p w14:paraId="77988F4A" w14:textId="77777777" w:rsidR="005A1282" w:rsidRPr="00F827E9" w:rsidRDefault="005A1282" w:rsidP="00BF3369">
            <w:pPr>
              <w:widowControl/>
              <w:jc w:val="center"/>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541 055,06</w:t>
            </w:r>
          </w:p>
        </w:tc>
        <w:tc>
          <w:tcPr>
            <w:tcW w:w="232" w:type="pct"/>
            <w:shd w:val="clear" w:color="auto" w:fill="auto"/>
            <w:vAlign w:val="center"/>
            <w:hideMark/>
          </w:tcPr>
          <w:p w14:paraId="32BDF70E"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396 599,60</w:t>
            </w:r>
          </w:p>
        </w:tc>
        <w:tc>
          <w:tcPr>
            <w:tcW w:w="217" w:type="pct"/>
            <w:shd w:val="clear" w:color="auto" w:fill="auto"/>
            <w:vAlign w:val="center"/>
            <w:hideMark/>
          </w:tcPr>
          <w:p w14:paraId="3CBBA097" w14:textId="77777777" w:rsidR="005A1282" w:rsidRPr="00F827E9" w:rsidRDefault="005A1282" w:rsidP="00BF3369">
            <w:pPr>
              <w:widowControl/>
              <w:jc w:val="center"/>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555 355,92</w:t>
            </w:r>
          </w:p>
        </w:tc>
        <w:tc>
          <w:tcPr>
            <w:tcW w:w="233" w:type="pct"/>
            <w:shd w:val="clear" w:color="auto" w:fill="auto"/>
            <w:vAlign w:val="center"/>
            <w:hideMark/>
          </w:tcPr>
          <w:p w14:paraId="050C85CB"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426 121,70</w:t>
            </w:r>
          </w:p>
        </w:tc>
        <w:tc>
          <w:tcPr>
            <w:tcW w:w="212" w:type="pct"/>
            <w:shd w:val="clear" w:color="auto" w:fill="auto"/>
            <w:vAlign w:val="center"/>
            <w:hideMark/>
          </w:tcPr>
          <w:p w14:paraId="4C75746B" w14:textId="77777777" w:rsidR="005A1282" w:rsidRPr="00F827E9" w:rsidRDefault="005A1282" w:rsidP="00BF3369">
            <w:pPr>
              <w:widowControl/>
              <w:jc w:val="center"/>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154 168,12</w:t>
            </w:r>
          </w:p>
        </w:tc>
        <w:tc>
          <w:tcPr>
            <w:tcW w:w="232" w:type="pct"/>
            <w:shd w:val="clear" w:color="auto" w:fill="auto"/>
            <w:vAlign w:val="center"/>
            <w:hideMark/>
          </w:tcPr>
          <w:p w14:paraId="51000523" w14:textId="77777777" w:rsidR="005A1282" w:rsidRPr="00F827E9" w:rsidRDefault="005A1282" w:rsidP="00BF3369">
            <w:pPr>
              <w:widowControl/>
              <w:jc w:val="center"/>
              <w:rPr>
                <w:rFonts w:ascii="Times New Roman" w:eastAsia="Times New Roman" w:hAnsi="Times New Roman"/>
                <w:b/>
                <w:bCs/>
                <w:sz w:val="12"/>
                <w:szCs w:val="12"/>
                <w:lang w:val="ru-RU" w:eastAsia="ru-RU"/>
              </w:rPr>
            </w:pPr>
            <w:r w:rsidRPr="00F827E9">
              <w:rPr>
                <w:rFonts w:ascii="Times New Roman" w:eastAsia="Times New Roman" w:hAnsi="Times New Roman"/>
                <w:b/>
                <w:bCs/>
                <w:sz w:val="12"/>
                <w:szCs w:val="12"/>
                <w:lang w:val="ru-RU" w:eastAsia="ru-RU"/>
              </w:rPr>
              <w:t>571 480,51</w:t>
            </w:r>
          </w:p>
        </w:tc>
        <w:tc>
          <w:tcPr>
            <w:tcW w:w="201" w:type="pct"/>
            <w:shd w:val="clear" w:color="auto" w:fill="auto"/>
            <w:vAlign w:val="center"/>
            <w:hideMark/>
          </w:tcPr>
          <w:p w14:paraId="08D1E882" w14:textId="77777777" w:rsidR="005A1282" w:rsidRPr="00F827E9" w:rsidRDefault="005A1282" w:rsidP="00BF3369">
            <w:pPr>
              <w:widowControl/>
              <w:jc w:val="center"/>
              <w:rPr>
                <w:rFonts w:ascii="Times New Roman" w:eastAsia="Times New Roman" w:hAnsi="Times New Roman"/>
                <w:b/>
                <w:bCs/>
                <w:color w:val="000000"/>
                <w:sz w:val="12"/>
                <w:szCs w:val="12"/>
                <w:lang w:val="ru-RU" w:eastAsia="ru-RU"/>
              </w:rPr>
            </w:pPr>
            <w:r w:rsidRPr="00F827E9">
              <w:rPr>
                <w:rFonts w:ascii="Times New Roman" w:eastAsia="Times New Roman" w:hAnsi="Times New Roman"/>
                <w:b/>
                <w:bCs/>
                <w:color w:val="000000"/>
                <w:sz w:val="12"/>
                <w:szCs w:val="12"/>
                <w:lang w:val="ru-RU" w:eastAsia="ru-RU"/>
              </w:rPr>
              <w:t>-</w:t>
            </w:r>
          </w:p>
        </w:tc>
      </w:tr>
    </w:tbl>
    <w:p w14:paraId="582939E7" w14:textId="278D5E6F" w:rsidR="0036185F" w:rsidRPr="005A1282" w:rsidRDefault="005A1282" w:rsidP="005A1282">
      <w:pPr>
        <w:rPr>
          <w:rFonts w:ascii="Times New Roman" w:hAnsi="Times New Roman"/>
          <w:i/>
          <w:lang w:val="ru-RU"/>
        </w:rPr>
      </w:pPr>
      <w:r w:rsidRPr="00EC007C">
        <w:rPr>
          <w:rFonts w:ascii="Times New Roman" w:hAnsi="Times New Roman"/>
          <w:i/>
          <w:lang w:val="ru-RU"/>
        </w:rPr>
        <w:t>*мероприятия ИП за</w:t>
      </w:r>
      <w:r>
        <w:rPr>
          <w:rFonts w:ascii="Times New Roman" w:hAnsi="Times New Roman"/>
          <w:i/>
          <w:lang w:val="ru-RU"/>
        </w:rPr>
        <w:t xml:space="preserve"> пределами утвержденного периода</w:t>
      </w:r>
    </w:p>
    <w:p w14:paraId="3875FE44" w14:textId="77777777" w:rsidR="0036185F" w:rsidRDefault="0036185F">
      <w:pPr>
        <w:widowControl/>
        <w:rPr>
          <w:rFonts w:ascii="Times New Roman" w:eastAsia="Times New Roman" w:hAnsi="Times New Roman"/>
          <w:sz w:val="24"/>
          <w:lang w:val="ru-RU"/>
        </w:rPr>
      </w:pPr>
      <w:r>
        <w:rPr>
          <w:rFonts w:ascii="Times New Roman" w:eastAsia="Times New Roman" w:hAnsi="Times New Roman"/>
          <w:sz w:val="24"/>
          <w:lang w:val="ru-RU"/>
        </w:rPr>
        <w:br w:type="page"/>
      </w:r>
    </w:p>
    <w:p w14:paraId="22AC35AD" w14:textId="409F4063" w:rsidR="00F07A14" w:rsidRPr="0093768C" w:rsidRDefault="0093768C" w:rsidP="0093768C">
      <w:pPr>
        <w:widowControl/>
        <w:spacing w:line="360" w:lineRule="auto"/>
        <w:jc w:val="both"/>
        <w:rPr>
          <w:rFonts w:ascii="Times New Roman" w:eastAsia="Times New Roman" w:hAnsi="Times New Roman"/>
          <w:sz w:val="24"/>
          <w:lang w:val="ru-RU"/>
        </w:rPr>
      </w:pPr>
      <w:r>
        <w:rPr>
          <w:rFonts w:ascii="Times New Roman" w:eastAsia="Times New Roman" w:hAnsi="Times New Roman"/>
          <w:sz w:val="24"/>
          <w:lang w:val="ru-RU"/>
        </w:rPr>
        <w:lastRenderedPageBreak/>
        <w:t>Таблица 5</w:t>
      </w:r>
      <w:r w:rsidR="003C0F77">
        <w:rPr>
          <w:rFonts w:ascii="Times New Roman" w:eastAsia="Times New Roman" w:hAnsi="Times New Roman"/>
          <w:sz w:val="24"/>
          <w:lang w:val="ru-RU"/>
        </w:rPr>
        <w:t xml:space="preserve"> – У</w:t>
      </w:r>
      <w:r w:rsidR="00F07A14" w:rsidRPr="0093768C">
        <w:rPr>
          <w:rFonts w:ascii="Times New Roman" w:eastAsia="Times New Roman" w:hAnsi="Times New Roman"/>
          <w:sz w:val="24"/>
          <w:lang w:val="ru-RU"/>
        </w:rPr>
        <w:t>твержденные приказом Департамента тарифного регулирования Томской области от 29.10.2020 №1-639/9</w:t>
      </w:r>
      <w:r>
        <w:rPr>
          <w:rFonts w:ascii="Times New Roman" w:eastAsia="Times New Roman" w:hAnsi="Times New Roman"/>
          <w:sz w:val="24"/>
          <w:lang w:val="ru-RU"/>
        </w:rPr>
        <w:t xml:space="preserve"> </w:t>
      </w:r>
      <w:r w:rsidR="00F07A14" w:rsidRPr="0093768C">
        <w:rPr>
          <w:rFonts w:ascii="Times New Roman" w:eastAsia="Times New Roman" w:hAnsi="Times New Roman"/>
          <w:sz w:val="24"/>
          <w:lang w:val="ru-RU"/>
        </w:rPr>
        <w:t>(231) (с изменениями от 19.11.2021 №1-233)</w:t>
      </w:r>
      <w:r>
        <w:rPr>
          <w:rFonts w:ascii="Times New Roman" w:eastAsia="Times New Roman" w:hAnsi="Times New Roman"/>
          <w:sz w:val="24"/>
          <w:lang w:val="ru-RU"/>
        </w:rPr>
        <w:t xml:space="preserve"> </w:t>
      </w:r>
      <w:r w:rsidR="00F07A14" w:rsidRPr="0093768C">
        <w:rPr>
          <w:rFonts w:ascii="Times New Roman" w:eastAsia="Times New Roman" w:hAnsi="Times New Roman"/>
          <w:sz w:val="24"/>
          <w:lang w:val="ru-RU"/>
        </w:rPr>
        <w:t xml:space="preserve">плановые значения показателей, достижение которых предусмотрено в результате реализации мероприятий инвестиционной программы (филиал АО "РИР" в г. Северске) </w:t>
      </w:r>
      <w:r>
        <w:rPr>
          <w:rFonts w:ascii="Times New Roman" w:eastAsia="Times New Roman" w:hAnsi="Times New Roman"/>
          <w:sz w:val="24"/>
          <w:lang w:val="ru-RU"/>
        </w:rPr>
        <w:t>в сфере теплоснабжения на</w:t>
      </w:r>
      <w:r w:rsidR="00F07A14" w:rsidRPr="0093768C">
        <w:rPr>
          <w:rFonts w:ascii="Times New Roman" w:eastAsia="Times New Roman" w:hAnsi="Times New Roman"/>
          <w:sz w:val="24"/>
          <w:lang w:val="ru-RU"/>
        </w:rPr>
        <w:t xml:space="preserve"> 2021-2023 гг.</w:t>
      </w:r>
    </w:p>
    <w:tbl>
      <w:tblPr>
        <w:tblStyle w:val="a4"/>
        <w:tblW w:w="5000" w:type="pct"/>
        <w:tblLook w:val="04A0" w:firstRow="1" w:lastRow="0" w:firstColumn="1" w:lastColumn="0" w:noHBand="0" w:noVBand="1"/>
      </w:tblPr>
      <w:tblGrid>
        <w:gridCol w:w="416"/>
        <w:gridCol w:w="4369"/>
        <w:gridCol w:w="1450"/>
        <w:gridCol w:w="1698"/>
        <w:gridCol w:w="1672"/>
        <w:gridCol w:w="1479"/>
        <w:gridCol w:w="1667"/>
        <w:gridCol w:w="1667"/>
      </w:tblGrid>
      <w:tr w:rsidR="00F07A14" w:rsidRPr="0093768C" w14:paraId="34CCC6A5" w14:textId="77777777" w:rsidTr="0093768C">
        <w:tc>
          <w:tcPr>
            <w:tcW w:w="144" w:type="pct"/>
            <w:vMerge w:val="restart"/>
            <w:vAlign w:val="center"/>
          </w:tcPr>
          <w:p w14:paraId="2113C313"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w:t>
            </w:r>
          </w:p>
        </w:tc>
        <w:tc>
          <w:tcPr>
            <w:tcW w:w="1515" w:type="pct"/>
            <w:vMerge w:val="restart"/>
            <w:vAlign w:val="center"/>
          </w:tcPr>
          <w:p w14:paraId="0E2F80FA" w14:textId="7DEC9D55" w:rsidR="00F07A14" w:rsidRPr="009A1526" w:rsidRDefault="009A1526" w:rsidP="0093768C">
            <w:pPr>
              <w:jc w:val="center"/>
              <w:rPr>
                <w:rFonts w:ascii="Times New Roman" w:eastAsiaTheme="minorHAnsi" w:hAnsi="Times New Roman"/>
                <w:color w:val="000000"/>
                <w:sz w:val="20"/>
                <w:szCs w:val="20"/>
                <w:lang w:val="ru-RU"/>
              </w:rPr>
            </w:pPr>
            <w:r>
              <w:rPr>
                <w:rFonts w:ascii="Times New Roman" w:eastAsia="Times New Roman" w:hAnsi="Times New Roman"/>
                <w:b/>
                <w:bCs/>
                <w:sz w:val="20"/>
                <w:szCs w:val="20"/>
                <w:lang w:val="ru-RU"/>
              </w:rPr>
              <w:t xml:space="preserve">Наименование </w:t>
            </w:r>
            <w:proofErr w:type="spellStart"/>
            <w:r>
              <w:rPr>
                <w:rFonts w:ascii="Times New Roman" w:eastAsia="Times New Roman" w:hAnsi="Times New Roman"/>
                <w:b/>
                <w:bCs/>
                <w:sz w:val="20"/>
                <w:szCs w:val="20"/>
                <w:lang w:val="ru-RU"/>
              </w:rPr>
              <w:t>паказателя</w:t>
            </w:r>
            <w:proofErr w:type="spellEnd"/>
          </w:p>
        </w:tc>
        <w:tc>
          <w:tcPr>
            <w:tcW w:w="503" w:type="pct"/>
            <w:vMerge w:val="restart"/>
            <w:vAlign w:val="center"/>
          </w:tcPr>
          <w:p w14:paraId="4F73BED3" w14:textId="77777777" w:rsidR="00F07A14" w:rsidRPr="0093768C" w:rsidRDefault="00F07A14" w:rsidP="0093768C">
            <w:pPr>
              <w:jc w:val="center"/>
              <w:rPr>
                <w:rFonts w:ascii="Times New Roman" w:eastAsiaTheme="minorHAnsi" w:hAnsi="Times New Roman"/>
                <w:color w:val="000000"/>
                <w:sz w:val="20"/>
                <w:szCs w:val="20"/>
              </w:rPr>
            </w:pPr>
            <w:proofErr w:type="spellStart"/>
            <w:r w:rsidRPr="0093768C">
              <w:rPr>
                <w:rFonts w:ascii="Times New Roman" w:eastAsiaTheme="minorHAnsi" w:hAnsi="Times New Roman"/>
                <w:color w:val="000000"/>
                <w:sz w:val="20"/>
                <w:szCs w:val="20"/>
              </w:rPr>
              <w:t>Ед</w:t>
            </w:r>
            <w:proofErr w:type="spellEnd"/>
            <w:r w:rsidRPr="0093768C">
              <w:rPr>
                <w:rFonts w:ascii="Times New Roman" w:eastAsiaTheme="minorHAnsi" w:hAnsi="Times New Roman"/>
                <w:color w:val="000000"/>
                <w:sz w:val="20"/>
                <w:szCs w:val="20"/>
              </w:rPr>
              <w:t xml:space="preserve">. </w:t>
            </w:r>
            <w:proofErr w:type="spellStart"/>
            <w:r w:rsidRPr="0093768C">
              <w:rPr>
                <w:rFonts w:ascii="Times New Roman" w:eastAsiaTheme="minorHAnsi" w:hAnsi="Times New Roman"/>
                <w:color w:val="000000"/>
                <w:sz w:val="20"/>
                <w:szCs w:val="20"/>
              </w:rPr>
              <w:t>измер</w:t>
            </w:r>
            <w:proofErr w:type="spellEnd"/>
            <w:r w:rsidRPr="0093768C">
              <w:rPr>
                <w:rFonts w:ascii="Times New Roman" w:eastAsiaTheme="minorHAnsi" w:hAnsi="Times New Roman"/>
                <w:color w:val="000000"/>
                <w:sz w:val="20"/>
                <w:szCs w:val="20"/>
              </w:rPr>
              <w:t>.</w:t>
            </w:r>
          </w:p>
        </w:tc>
        <w:tc>
          <w:tcPr>
            <w:tcW w:w="589" w:type="pct"/>
            <w:vMerge w:val="restart"/>
            <w:vAlign w:val="center"/>
          </w:tcPr>
          <w:p w14:paraId="266C93D9" w14:textId="2F4A7B93" w:rsidR="00F07A14" w:rsidRPr="0093768C" w:rsidRDefault="009A1526" w:rsidP="0093768C">
            <w:pPr>
              <w:jc w:val="center"/>
              <w:rPr>
                <w:rFonts w:ascii="Times New Roman" w:eastAsiaTheme="minorHAnsi" w:hAnsi="Times New Roman"/>
                <w:color w:val="000000"/>
                <w:sz w:val="20"/>
                <w:szCs w:val="20"/>
              </w:rPr>
            </w:pPr>
            <w:r>
              <w:rPr>
                <w:rFonts w:ascii="Times New Roman" w:eastAsiaTheme="minorHAnsi" w:hAnsi="Times New Roman"/>
                <w:color w:val="000000"/>
                <w:sz w:val="20"/>
                <w:szCs w:val="20"/>
                <w:lang w:val="ru-RU"/>
              </w:rPr>
              <w:t>Фактические значения</w:t>
            </w:r>
            <w:r w:rsidR="00F07A14" w:rsidRPr="0093768C">
              <w:rPr>
                <w:rFonts w:ascii="Times New Roman" w:eastAsiaTheme="minorHAnsi" w:hAnsi="Times New Roman"/>
                <w:color w:val="000000"/>
                <w:sz w:val="20"/>
                <w:szCs w:val="20"/>
              </w:rPr>
              <w:t xml:space="preserve"> (2019г.)</w:t>
            </w:r>
          </w:p>
        </w:tc>
        <w:tc>
          <w:tcPr>
            <w:tcW w:w="2249" w:type="pct"/>
            <w:gridSpan w:val="4"/>
            <w:vAlign w:val="center"/>
          </w:tcPr>
          <w:p w14:paraId="2E70B497" w14:textId="36115FEC" w:rsidR="00F07A14" w:rsidRPr="009A1526" w:rsidRDefault="009A1526" w:rsidP="0093768C">
            <w:pPr>
              <w:jc w:val="center"/>
              <w:rPr>
                <w:rFonts w:ascii="Times New Roman" w:eastAsiaTheme="minorHAnsi" w:hAnsi="Times New Roman"/>
                <w:color w:val="000000"/>
                <w:sz w:val="20"/>
                <w:szCs w:val="20"/>
                <w:lang w:val="ru-RU"/>
              </w:rPr>
            </w:pPr>
            <w:r>
              <w:rPr>
                <w:rFonts w:ascii="Times New Roman" w:eastAsia="Times New Roman" w:hAnsi="Times New Roman"/>
                <w:sz w:val="20"/>
                <w:szCs w:val="20"/>
                <w:lang w:val="ru-RU"/>
              </w:rPr>
              <w:t>Плановые значения</w:t>
            </w:r>
          </w:p>
        </w:tc>
      </w:tr>
      <w:tr w:rsidR="00F07A14" w:rsidRPr="005A1282" w14:paraId="3AA166EA" w14:textId="77777777" w:rsidTr="0093768C">
        <w:tc>
          <w:tcPr>
            <w:tcW w:w="144" w:type="pct"/>
            <w:vMerge/>
            <w:vAlign w:val="center"/>
          </w:tcPr>
          <w:p w14:paraId="2EED6DDA" w14:textId="77777777" w:rsidR="00F07A14" w:rsidRPr="0093768C" w:rsidRDefault="00F07A14" w:rsidP="0093768C">
            <w:pPr>
              <w:jc w:val="center"/>
              <w:rPr>
                <w:rFonts w:ascii="Times New Roman" w:eastAsiaTheme="minorHAnsi" w:hAnsi="Times New Roman"/>
                <w:color w:val="000000"/>
                <w:sz w:val="20"/>
                <w:szCs w:val="20"/>
              </w:rPr>
            </w:pPr>
          </w:p>
        </w:tc>
        <w:tc>
          <w:tcPr>
            <w:tcW w:w="1515" w:type="pct"/>
            <w:vMerge/>
            <w:vAlign w:val="center"/>
          </w:tcPr>
          <w:p w14:paraId="659C09BA" w14:textId="77777777" w:rsidR="00F07A14" w:rsidRPr="0093768C" w:rsidRDefault="00F07A14" w:rsidP="0093768C">
            <w:pPr>
              <w:jc w:val="center"/>
              <w:rPr>
                <w:rFonts w:ascii="Times New Roman" w:eastAsia="Times New Roman" w:hAnsi="Times New Roman"/>
                <w:b/>
                <w:bCs/>
                <w:sz w:val="20"/>
                <w:szCs w:val="20"/>
              </w:rPr>
            </w:pPr>
          </w:p>
        </w:tc>
        <w:tc>
          <w:tcPr>
            <w:tcW w:w="503" w:type="pct"/>
            <w:vMerge/>
            <w:vAlign w:val="center"/>
          </w:tcPr>
          <w:p w14:paraId="2E2E13FD" w14:textId="77777777" w:rsidR="00F07A14" w:rsidRPr="0093768C" w:rsidRDefault="00F07A14" w:rsidP="0093768C">
            <w:pPr>
              <w:jc w:val="center"/>
              <w:rPr>
                <w:rFonts w:ascii="Times New Roman" w:eastAsiaTheme="minorHAnsi" w:hAnsi="Times New Roman"/>
                <w:color w:val="000000"/>
                <w:sz w:val="20"/>
                <w:szCs w:val="20"/>
              </w:rPr>
            </w:pPr>
          </w:p>
        </w:tc>
        <w:tc>
          <w:tcPr>
            <w:tcW w:w="589" w:type="pct"/>
            <w:vMerge/>
            <w:vAlign w:val="center"/>
          </w:tcPr>
          <w:p w14:paraId="38C1AE92" w14:textId="77777777" w:rsidR="00F07A14" w:rsidRPr="0093768C" w:rsidRDefault="00F07A14" w:rsidP="0093768C">
            <w:pPr>
              <w:jc w:val="center"/>
              <w:rPr>
                <w:rFonts w:ascii="Times New Roman" w:eastAsiaTheme="minorHAnsi" w:hAnsi="Times New Roman"/>
                <w:color w:val="000000"/>
                <w:sz w:val="20"/>
                <w:szCs w:val="20"/>
              </w:rPr>
            </w:pPr>
          </w:p>
        </w:tc>
        <w:tc>
          <w:tcPr>
            <w:tcW w:w="580" w:type="pct"/>
            <w:vAlign w:val="center"/>
          </w:tcPr>
          <w:p w14:paraId="7952F2D3" w14:textId="15B989D0" w:rsidR="00F07A14" w:rsidRPr="009A1526" w:rsidRDefault="009A1526" w:rsidP="0093768C">
            <w:pPr>
              <w:jc w:val="center"/>
              <w:rPr>
                <w:rFonts w:ascii="Times New Roman" w:eastAsiaTheme="minorHAnsi" w:hAnsi="Times New Roman"/>
                <w:color w:val="000000"/>
                <w:sz w:val="20"/>
                <w:szCs w:val="20"/>
                <w:lang w:val="ru-RU"/>
              </w:rPr>
            </w:pPr>
            <w:r>
              <w:rPr>
                <w:rFonts w:ascii="Times New Roman" w:eastAsiaTheme="minorHAnsi" w:hAnsi="Times New Roman"/>
                <w:color w:val="000000"/>
                <w:sz w:val="20"/>
                <w:szCs w:val="20"/>
                <w:lang w:val="ru-RU"/>
              </w:rPr>
              <w:t>Утвержденный период</w:t>
            </w:r>
          </w:p>
        </w:tc>
        <w:tc>
          <w:tcPr>
            <w:tcW w:w="513" w:type="pct"/>
            <w:vAlign w:val="center"/>
          </w:tcPr>
          <w:p w14:paraId="7E3A760B" w14:textId="77777777" w:rsidR="00F07A14" w:rsidRPr="0093768C" w:rsidRDefault="00F07A14" w:rsidP="0093768C">
            <w:pPr>
              <w:jc w:val="center"/>
              <w:rPr>
                <w:rFonts w:ascii="Times New Roman" w:eastAsiaTheme="minorHAnsi" w:hAnsi="Times New Roman"/>
                <w:color w:val="000000"/>
                <w:sz w:val="20"/>
                <w:szCs w:val="20"/>
                <w:lang w:val="ru-RU"/>
              </w:rPr>
            </w:pPr>
            <w:r w:rsidRPr="0093768C">
              <w:rPr>
                <w:rFonts w:ascii="Times New Roman" w:eastAsiaTheme="minorHAnsi" w:hAnsi="Times New Roman"/>
                <w:color w:val="000000"/>
                <w:sz w:val="20"/>
                <w:szCs w:val="20"/>
                <w:lang w:val="ru-RU"/>
              </w:rPr>
              <w:t>В том числе по годам реализации</w:t>
            </w:r>
          </w:p>
          <w:p w14:paraId="23CF8BB1"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(2021 г.)</w:t>
            </w:r>
          </w:p>
        </w:tc>
        <w:tc>
          <w:tcPr>
            <w:tcW w:w="578" w:type="pct"/>
            <w:vAlign w:val="center"/>
          </w:tcPr>
          <w:p w14:paraId="6C2EDD57" w14:textId="77777777" w:rsidR="00F07A14" w:rsidRPr="0093768C" w:rsidRDefault="00F07A14" w:rsidP="0093768C">
            <w:pPr>
              <w:jc w:val="center"/>
              <w:rPr>
                <w:rFonts w:ascii="Times New Roman" w:hAnsi="Times New Roman"/>
                <w:sz w:val="20"/>
                <w:szCs w:val="20"/>
                <w:lang w:val="ru-RU"/>
              </w:rPr>
            </w:pPr>
            <w:r w:rsidRPr="0093768C">
              <w:rPr>
                <w:rFonts w:ascii="Times New Roman" w:eastAsiaTheme="minorHAnsi" w:hAnsi="Times New Roman"/>
                <w:color w:val="000000"/>
                <w:sz w:val="20"/>
                <w:szCs w:val="20"/>
                <w:lang w:val="ru-RU"/>
              </w:rPr>
              <w:t>В том числе по годам реализации (2022 г.)</w:t>
            </w:r>
          </w:p>
        </w:tc>
        <w:tc>
          <w:tcPr>
            <w:tcW w:w="578" w:type="pct"/>
            <w:vAlign w:val="center"/>
          </w:tcPr>
          <w:p w14:paraId="5CEE3CDA" w14:textId="77777777" w:rsidR="00F07A14" w:rsidRPr="0093768C" w:rsidRDefault="00F07A14" w:rsidP="0093768C">
            <w:pPr>
              <w:jc w:val="center"/>
              <w:rPr>
                <w:rFonts w:ascii="Times New Roman" w:hAnsi="Times New Roman"/>
                <w:sz w:val="20"/>
                <w:szCs w:val="20"/>
                <w:lang w:val="ru-RU"/>
              </w:rPr>
            </w:pPr>
            <w:r w:rsidRPr="0093768C">
              <w:rPr>
                <w:rFonts w:ascii="Times New Roman" w:eastAsiaTheme="minorHAnsi" w:hAnsi="Times New Roman"/>
                <w:color w:val="000000"/>
                <w:sz w:val="20"/>
                <w:szCs w:val="20"/>
                <w:lang w:val="ru-RU"/>
              </w:rPr>
              <w:t>В том числе по годам реализации (2023 г.)</w:t>
            </w:r>
          </w:p>
        </w:tc>
      </w:tr>
      <w:tr w:rsidR="00F07A14" w:rsidRPr="0093768C" w14:paraId="4AC5A089" w14:textId="77777777" w:rsidTr="0093768C">
        <w:tc>
          <w:tcPr>
            <w:tcW w:w="144" w:type="pct"/>
            <w:vAlign w:val="center"/>
          </w:tcPr>
          <w:p w14:paraId="5CF5F22D"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1</w:t>
            </w:r>
          </w:p>
        </w:tc>
        <w:tc>
          <w:tcPr>
            <w:tcW w:w="1515" w:type="pct"/>
            <w:vAlign w:val="center"/>
          </w:tcPr>
          <w:p w14:paraId="62589A03" w14:textId="77777777" w:rsidR="00F07A14" w:rsidRPr="0093768C" w:rsidRDefault="00F07A14" w:rsidP="0093768C">
            <w:pPr>
              <w:jc w:val="center"/>
              <w:rPr>
                <w:rFonts w:ascii="Times New Roman" w:eastAsia="Times New Roman" w:hAnsi="Times New Roman"/>
                <w:bCs/>
                <w:sz w:val="20"/>
                <w:szCs w:val="20"/>
                <w:lang w:val="ru-RU"/>
              </w:rPr>
            </w:pPr>
            <w:r w:rsidRPr="0093768C">
              <w:rPr>
                <w:rFonts w:ascii="Times New Roman" w:eastAsia="Times New Roman" w:hAnsi="Times New Roman"/>
                <w:bCs/>
                <w:sz w:val="20"/>
                <w:szCs w:val="20"/>
                <w:lang w:val="ru-RU"/>
              </w:rPr>
              <w:t>Удельный расход электрической энергии на транспортировку теплоносителя</w:t>
            </w:r>
          </w:p>
        </w:tc>
        <w:tc>
          <w:tcPr>
            <w:tcW w:w="503" w:type="pct"/>
            <w:vAlign w:val="center"/>
          </w:tcPr>
          <w:p w14:paraId="7C1953FB" w14:textId="77777777" w:rsidR="00F07A14" w:rsidRPr="0093768C" w:rsidRDefault="00F07A14" w:rsidP="0093768C">
            <w:pPr>
              <w:jc w:val="center"/>
              <w:rPr>
                <w:rFonts w:ascii="Times New Roman" w:eastAsiaTheme="minorHAnsi" w:hAnsi="Times New Roman"/>
                <w:color w:val="000000"/>
                <w:sz w:val="20"/>
                <w:szCs w:val="20"/>
              </w:rPr>
            </w:pPr>
            <w:proofErr w:type="spellStart"/>
            <w:r w:rsidRPr="0093768C">
              <w:rPr>
                <w:rFonts w:ascii="Times New Roman" w:eastAsiaTheme="minorHAnsi" w:hAnsi="Times New Roman"/>
                <w:color w:val="000000"/>
                <w:sz w:val="20"/>
                <w:szCs w:val="20"/>
              </w:rPr>
              <w:t>кВт∙ч</w:t>
            </w:r>
            <w:proofErr w:type="spellEnd"/>
            <w:r w:rsidRPr="0093768C">
              <w:rPr>
                <w:rFonts w:ascii="Times New Roman" w:eastAsiaTheme="minorHAnsi" w:hAnsi="Times New Roman"/>
                <w:color w:val="000000"/>
                <w:sz w:val="20"/>
                <w:szCs w:val="20"/>
              </w:rPr>
              <w:t>/м</w:t>
            </w:r>
            <w:r w:rsidRPr="0093768C">
              <w:rPr>
                <w:rFonts w:ascii="Times New Roman" w:eastAsiaTheme="minorHAnsi" w:hAnsi="Times New Roman"/>
                <w:color w:val="000000"/>
                <w:sz w:val="20"/>
                <w:szCs w:val="20"/>
                <w:vertAlign w:val="superscript"/>
              </w:rPr>
              <w:t>3</w:t>
            </w:r>
          </w:p>
        </w:tc>
        <w:tc>
          <w:tcPr>
            <w:tcW w:w="589" w:type="pct"/>
            <w:vAlign w:val="center"/>
          </w:tcPr>
          <w:p w14:paraId="72B7BDCA"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0,681</w:t>
            </w:r>
          </w:p>
        </w:tc>
        <w:tc>
          <w:tcPr>
            <w:tcW w:w="580" w:type="pct"/>
            <w:vAlign w:val="center"/>
          </w:tcPr>
          <w:p w14:paraId="0DF8E718"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0,680</w:t>
            </w:r>
          </w:p>
        </w:tc>
        <w:tc>
          <w:tcPr>
            <w:tcW w:w="513" w:type="pct"/>
            <w:vAlign w:val="center"/>
          </w:tcPr>
          <w:p w14:paraId="20C64F2C"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0,680</w:t>
            </w:r>
          </w:p>
        </w:tc>
        <w:tc>
          <w:tcPr>
            <w:tcW w:w="578" w:type="pct"/>
            <w:vAlign w:val="center"/>
          </w:tcPr>
          <w:p w14:paraId="72D82173"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0,680</w:t>
            </w:r>
          </w:p>
        </w:tc>
        <w:tc>
          <w:tcPr>
            <w:tcW w:w="578" w:type="pct"/>
            <w:vAlign w:val="center"/>
          </w:tcPr>
          <w:p w14:paraId="68882A24"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0,680</w:t>
            </w:r>
          </w:p>
        </w:tc>
      </w:tr>
      <w:tr w:rsidR="00F07A14" w:rsidRPr="0093768C" w14:paraId="1EC5E00C" w14:textId="77777777" w:rsidTr="0093768C">
        <w:tc>
          <w:tcPr>
            <w:tcW w:w="144" w:type="pct"/>
            <w:vAlign w:val="center"/>
          </w:tcPr>
          <w:p w14:paraId="1AAC9278"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2</w:t>
            </w:r>
          </w:p>
        </w:tc>
        <w:tc>
          <w:tcPr>
            <w:tcW w:w="1515" w:type="pct"/>
            <w:vAlign w:val="center"/>
          </w:tcPr>
          <w:p w14:paraId="697BD23E" w14:textId="77777777" w:rsidR="00F07A14" w:rsidRPr="0093768C" w:rsidRDefault="00F07A14" w:rsidP="0093768C">
            <w:pPr>
              <w:jc w:val="center"/>
              <w:rPr>
                <w:rFonts w:ascii="Times New Roman" w:eastAsiaTheme="minorHAnsi" w:hAnsi="Times New Roman"/>
                <w:color w:val="000000"/>
                <w:sz w:val="20"/>
                <w:szCs w:val="20"/>
                <w:lang w:val="ru-RU"/>
              </w:rPr>
            </w:pPr>
            <w:r w:rsidRPr="0093768C">
              <w:rPr>
                <w:rFonts w:ascii="Times New Roman" w:eastAsiaTheme="minorHAnsi" w:hAnsi="Times New Roman"/>
                <w:color w:val="000000"/>
                <w:sz w:val="20"/>
                <w:szCs w:val="20"/>
                <w:lang w:val="ru-RU"/>
              </w:rPr>
              <w:t>Удельный расход условного топлива на выработку единицы тепловой энергии и (или) теплоносителя</w:t>
            </w:r>
          </w:p>
        </w:tc>
        <w:tc>
          <w:tcPr>
            <w:tcW w:w="503" w:type="pct"/>
            <w:vAlign w:val="center"/>
          </w:tcPr>
          <w:p w14:paraId="4E3D8DC2" w14:textId="77777777" w:rsidR="00F07A14" w:rsidRPr="0093768C" w:rsidRDefault="00F07A14" w:rsidP="0093768C">
            <w:pPr>
              <w:jc w:val="center"/>
              <w:rPr>
                <w:rFonts w:ascii="Times New Roman" w:eastAsiaTheme="minorHAnsi" w:hAnsi="Times New Roman"/>
                <w:color w:val="000000"/>
                <w:sz w:val="20"/>
                <w:szCs w:val="20"/>
              </w:rPr>
            </w:pPr>
            <w:proofErr w:type="spellStart"/>
            <w:r w:rsidRPr="0093768C">
              <w:rPr>
                <w:rFonts w:ascii="Times New Roman" w:eastAsiaTheme="minorHAnsi" w:hAnsi="Times New Roman"/>
                <w:color w:val="000000"/>
                <w:sz w:val="20"/>
                <w:szCs w:val="20"/>
              </w:rPr>
              <w:t>т.у.т</w:t>
            </w:r>
            <w:proofErr w:type="spellEnd"/>
            <w:r w:rsidRPr="0093768C">
              <w:rPr>
                <w:rFonts w:ascii="Times New Roman" w:eastAsiaTheme="minorHAnsi" w:hAnsi="Times New Roman"/>
                <w:color w:val="000000"/>
                <w:sz w:val="20"/>
                <w:szCs w:val="20"/>
              </w:rPr>
              <w:t>./</w:t>
            </w:r>
            <w:proofErr w:type="spellStart"/>
            <w:r w:rsidRPr="0093768C">
              <w:rPr>
                <w:rFonts w:ascii="Times New Roman" w:eastAsiaTheme="minorHAnsi" w:hAnsi="Times New Roman"/>
                <w:color w:val="000000"/>
                <w:sz w:val="20"/>
                <w:szCs w:val="20"/>
              </w:rPr>
              <w:t>Гкал</w:t>
            </w:r>
            <w:proofErr w:type="spellEnd"/>
          </w:p>
        </w:tc>
        <w:tc>
          <w:tcPr>
            <w:tcW w:w="589" w:type="pct"/>
            <w:vAlign w:val="center"/>
          </w:tcPr>
          <w:p w14:paraId="2A742145"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0,184</w:t>
            </w:r>
          </w:p>
        </w:tc>
        <w:tc>
          <w:tcPr>
            <w:tcW w:w="580" w:type="pct"/>
            <w:vAlign w:val="center"/>
          </w:tcPr>
          <w:p w14:paraId="442D2D15"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0,177</w:t>
            </w:r>
          </w:p>
        </w:tc>
        <w:tc>
          <w:tcPr>
            <w:tcW w:w="513" w:type="pct"/>
            <w:vAlign w:val="center"/>
          </w:tcPr>
          <w:p w14:paraId="14275061"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0,175</w:t>
            </w:r>
          </w:p>
        </w:tc>
        <w:tc>
          <w:tcPr>
            <w:tcW w:w="578" w:type="pct"/>
            <w:vAlign w:val="center"/>
          </w:tcPr>
          <w:p w14:paraId="4343533C"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0,177</w:t>
            </w:r>
          </w:p>
        </w:tc>
        <w:tc>
          <w:tcPr>
            <w:tcW w:w="578" w:type="pct"/>
            <w:vAlign w:val="center"/>
          </w:tcPr>
          <w:p w14:paraId="08DCEEE8"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0,177</w:t>
            </w:r>
          </w:p>
        </w:tc>
      </w:tr>
      <w:tr w:rsidR="00F07A14" w:rsidRPr="0093768C" w14:paraId="1B0BB450" w14:textId="77777777" w:rsidTr="0093768C">
        <w:tc>
          <w:tcPr>
            <w:tcW w:w="144" w:type="pct"/>
            <w:vAlign w:val="center"/>
          </w:tcPr>
          <w:p w14:paraId="2830F4D1"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3</w:t>
            </w:r>
          </w:p>
        </w:tc>
        <w:tc>
          <w:tcPr>
            <w:tcW w:w="1515" w:type="pct"/>
            <w:vAlign w:val="center"/>
          </w:tcPr>
          <w:p w14:paraId="792CC233" w14:textId="77777777" w:rsidR="00F07A14" w:rsidRPr="0093768C" w:rsidRDefault="00F07A14" w:rsidP="0093768C">
            <w:pPr>
              <w:jc w:val="center"/>
              <w:rPr>
                <w:rFonts w:ascii="Times New Roman" w:eastAsiaTheme="minorHAnsi" w:hAnsi="Times New Roman"/>
                <w:color w:val="000000"/>
                <w:sz w:val="20"/>
                <w:szCs w:val="20"/>
                <w:lang w:val="ru-RU"/>
              </w:rPr>
            </w:pPr>
            <w:r w:rsidRPr="0093768C">
              <w:rPr>
                <w:rFonts w:ascii="Times New Roman" w:eastAsiaTheme="minorHAnsi" w:hAnsi="Times New Roman"/>
                <w:color w:val="000000"/>
                <w:sz w:val="20"/>
                <w:szCs w:val="20"/>
                <w:lang w:val="ru-RU"/>
              </w:rPr>
              <w:t>Объем присоединяемой тепловой нагрузки новых потребителей</w:t>
            </w:r>
          </w:p>
        </w:tc>
        <w:tc>
          <w:tcPr>
            <w:tcW w:w="503" w:type="pct"/>
            <w:vAlign w:val="center"/>
          </w:tcPr>
          <w:p w14:paraId="45231B48" w14:textId="77777777" w:rsidR="00F07A14" w:rsidRPr="0093768C" w:rsidRDefault="00F07A14" w:rsidP="0093768C">
            <w:pPr>
              <w:jc w:val="center"/>
              <w:rPr>
                <w:rFonts w:ascii="Times New Roman" w:eastAsiaTheme="minorHAnsi" w:hAnsi="Times New Roman"/>
                <w:color w:val="000000"/>
                <w:sz w:val="20"/>
                <w:szCs w:val="20"/>
              </w:rPr>
            </w:pPr>
            <w:proofErr w:type="spellStart"/>
            <w:r w:rsidRPr="0093768C">
              <w:rPr>
                <w:rFonts w:ascii="Times New Roman" w:eastAsiaTheme="minorHAnsi" w:hAnsi="Times New Roman"/>
                <w:color w:val="000000"/>
                <w:sz w:val="20"/>
                <w:szCs w:val="20"/>
              </w:rPr>
              <w:t>Гкал</w:t>
            </w:r>
            <w:proofErr w:type="spellEnd"/>
            <w:r w:rsidRPr="0093768C">
              <w:rPr>
                <w:rFonts w:ascii="Times New Roman" w:eastAsiaTheme="minorHAnsi" w:hAnsi="Times New Roman"/>
                <w:color w:val="000000"/>
                <w:sz w:val="20"/>
                <w:szCs w:val="20"/>
              </w:rPr>
              <w:t>/ч</w:t>
            </w:r>
          </w:p>
        </w:tc>
        <w:tc>
          <w:tcPr>
            <w:tcW w:w="589" w:type="pct"/>
            <w:vAlign w:val="center"/>
          </w:tcPr>
          <w:p w14:paraId="6EDA83A0"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w:t>
            </w:r>
          </w:p>
        </w:tc>
        <w:tc>
          <w:tcPr>
            <w:tcW w:w="580" w:type="pct"/>
            <w:vAlign w:val="center"/>
          </w:tcPr>
          <w:p w14:paraId="4FF89599"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w:t>
            </w:r>
          </w:p>
        </w:tc>
        <w:tc>
          <w:tcPr>
            <w:tcW w:w="513" w:type="pct"/>
            <w:vAlign w:val="center"/>
          </w:tcPr>
          <w:p w14:paraId="0E8FEDD2"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w:t>
            </w:r>
          </w:p>
        </w:tc>
        <w:tc>
          <w:tcPr>
            <w:tcW w:w="578" w:type="pct"/>
            <w:vAlign w:val="center"/>
          </w:tcPr>
          <w:p w14:paraId="42A33F98"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w:t>
            </w:r>
          </w:p>
        </w:tc>
        <w:tc>
          <w:tcPr>
            <w:tcW w:w="578" w:type="pct"/>
            <w:vAlign w:val="center"/>
          </w:tcPr>
          <w:p w14:paraId="0BCB8DCD"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w:t>
            </w:r>
          </w:p>
        </w:tc>
      </w:tr>
      <w:tr w:rsidR="00F07A14" w:rsidRPr="0093768C" w14:paraId="6B71E4C9" w14:textId="77777777" w:rsidTr="0093768C">
        <w:tc>
          <w:tcPr>
            <w:tcW w:w="144" w:type="pct"/>
            <w:vAlign w:val="center"/>
          </w:tcPr>
          <w:p w14:paraId="2B111570"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4</w:t>
            </w:r>
          </w:p>
        </w:tc>
        <w:tc>
          <w:tcPr>
            <w:tcW w:w="1515" w:type="pct"/>
            <w:vAlign w:val="center"/>
          </w:tcPr>
          <w:p w14:paraId="49704241" w14:textId="77777777" w:rsidR="00F07A14" w:rsidRPr="0093768C" w:rsidRDefault="00F07A14" w:rsidP="0093768C">
            <w:pPr>
              <w:jc w:val="center"/>
              <w:rPr>
                <w:rFonts w:ascii="Times New Roman" w:eastAsiaTheme="minorHAnsi" w:hAnsi="Times New Roman"/>
                <w:color w:val="000000"/>
                <w:sz w:val="20"/>
                <w:szCs w:val="20"/>
                <w:lang w:val="ru-RU"/>
              </w:rPr>
            </w:pPr>
            <w:r w:rsidRPr="0093768C">
              <w:rPr>
                <w:rFonts w:ascii="Times New Roman" w:eastAsiaTheme="minorHAnsi" w:hAnsi="Times New Roman"/>
                <w:color w:val="000000"/>
                <w:sz w:val="20"/>
                <w:szCs w:val="20"/>
                <w:lang w:val="ru-RU"/>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503" w:type="pct"/>
            <w:vAlign w:val="center"/>
          </w:tcPr>
          <w:p w14:paraId="72AA85E9"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w:t>
            </w:r>
          </w:p>
        </w:tc>
        <w:tc>
          <w:tcPr>
            <w:tcW w:w="589" w:type="pct"/>
            <w:vAlign w:val="center"/>
          </w:tcPr>
          <w:p w14:paraId="12E034BB"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14,66%</w:t>
            </w:r>
          </w:p>
        </w:tc>
        <w:tc>
          <w:tcPr>
            <w:tcW w:w="580" w:type="pct"/>
            <w:vAlign w:val="center"/>
          </w:tcPr>
          <w:p w14:paraId="3E53B1CA"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31,96%</w:t>
            </w:r>
          </w:p>
        </w:tc>
        <w:tc>
          <w:tcPr>
            <w:tcW w:w="513" w:type="pct"/>
            <w:vAlign w:val="center"/>
          </w:tcPr>
          <w:p w14:paraId="2BD873A4"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30,81%</w:t>
            </w:r>
          </w:p>
        </w:tc>
        <w:tc>
          <w:tcPr>
            <w:tcW w:w="578" w:type="pct"/>
            <w:vAlign w:val="center"/>
          </w:tcPr>
          <w:p w14:paraId="29D92B94"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34,41%</w:t>
            </w:r>
          </w:p>
        </w:tc>
        <w:tc>
          <w:tcPr>
            <w:tcW w:w="578" w:type="pct"/>
            <w:vAlign w:val="center"/>
          </w:tcPr>
          <w:p w14:paraId="0B698DCF"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31,96%</w:t>
            </w:r>
          </w:p>
        </w:tc>
      </w:tr>
      <w:tr w:rsidR="00F07A14" w:rsidRPr="0093768C" w14:paraId="04AD8C0A" w14:textId="77777777" w:rsidTr="0093768C">
        <w:tc>
          <w:tcPr>
            <w:tcW w:w="144" w:type="pct"/>
            <w:vMerge w:val="restart"/>
            <w:vAlign w:val="center"/>
          </w:tcPr>
          <w:p w14:paraId="0B62E1C4"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5</w:t>
            </w:r>
          </w:p>
        </w:tc>
        <w:tc>
          <w:tcPr>
            <w:tcW w:w="1515" w:type="pct"/>
            <w:vMerge w:val="restart"/>
            <w:vAlign w:val="center"/>
          </w:tcPr>
          <w:p w14:paraId="6B7BE1A9" w14:textId="77777777" w:rsidR="00F07A14" w:rsidRPr="0093768C" w:rsidRDefault="00F07A14" w:rsidP="0093768C">
            <w:pPr>
              <w:jc w:val="center"/>
              <w:rPr>
                <w:rFonts w:ascii="Times New Roman" w:eastAsiaTheme="minorHAnsi" w:hAnsi="Times New Roman"/>
                <w:color w:val="000000"/>
                <w:sz w:val="20"/>
                <w:szCs w:val="20"/>
                <w:lang w:val="ru-RU"/>
              </w:rPr>
            </w:pPr>
            <w:r w:rsidRPr="0093768C">
              <w:rPr>
                <w:rFonts w:ascii="Times New Roman" w:eastAsiaTheme="minorHAnsi" w:hAnsi="Times New Roman"/>
                <w:color w:val="000000"/>
                <w:sz w:val="20"/>
                <w:szCs w:val="20"/>
                <w:lang w:val="ru-RU"/>
              </w:rPr>
              <w:t>Потери тепловой энергии при передаче тепловой энергии по тепловым сетям</w:t>
            </w:r>
          </w:p>
        </w:tc>
        <w:tc>
          <w:tcPr>
            <w:tcW w:w="503" w:type="pct"/>
            <w:vAlign w:val="center"/>
          </w:tcPr>
          <w:p w14:paraId="0A8CF8D9" w14:textId="77777777" w:rsidR="00F07A14" w:rsidRPr="0093768C" w:rsidRDefault="00F07A14" w:rsidP="0093768C">
            <w:pPr>
              <w:jc w:val="center"/>
              <w:rPr>
                <w:rFonts w:ascii="Times New Roman" w:eastAsiaTheme="minorHAnsi" w:hAnsi="Times New Roman"/>
                <w:color w:val="000000"/>
                <w:sz w:val="20"/>
                <w:szCs w:val="20"/>
              </w:rPr>
            </w:pPr>
            <w:proofErr w:type="spellStart"/>
            <w:r w:rsidRPr="0093768C">
              <w:rPr>
                <w:rFonts w:ascii="Times New Roman" w:eastAsiaTheme="minorHAnsi" w:hAnsi="Times New Roman"/>
                <w:color w:val="000000"/>
                <w:sz w:val="20"/>
                <w:szCs w:val="20"/>
              </w:rPr>
              <w:t>Гкал</w:t>
            </w:r>
            <w:proofErr w:type="spellEnd"/>
            <w:r w:rsidRPr="0093768C">
              <w:rPr>
                <w:rFonts w:ascii="Times New Roman" w:eastAsiaTheme="minorHAnsi" w:hAnsi="Times New Roman"/>
                <w:color w:val="000000"/>
                <w:sz w:val="20"/>
                <w:szCs w:val="20"/>
              </w:rPr>
              <w:t xml:space="preserve"> в </w:t>
            </w:r>
            <w:proofErr w:type="spellStart"/>
            <w:r w:rsidRPr="0093768C">
              <w:rPr>
                <w:rFonts w:ascii="Times New Roman" w:eastAsiaTheme="minorHAnsi" w:hAnsi="Times New Roman"/>
                <w:color w:val="000000"/>
                <w:sz w:val="20"/>
                <w:szCs w:val="20"/>
              </w:rPr>
              <w:t>год</w:t>
            </w:r>
            <w:proofErr w:type="spellEnd"/>
          </w:p>
        </w:tc>
        <w:tc>
          <w:tcPr>
            <w:tcW w:w="589" w:type="pct"/>
            <w:vAlign w:val="center"/>
          </w:tcPr>
          <w:p w14:paraId="5D335866"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20621,77</w:t>
            </w:r>
          </w:p>
        </w:tc>
        <w:tc>
          <w:tcPr>
            <w:tcW w:w="580" w:type="pct"/>
            <w:vAlign w:val="center"/>
          </w:tcPr>
          <w:p w14:paraId="15D32A68"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hAnsi="Times New Roman"/>
                <w:sz w:val="20"/>
                <w:szCs w:val="20"/>
              </w:rPr>
              <w:t>20673,80</w:t>
            </w:r>
          </w:p>
        </w:tc>
        <w:tc>
          <w:tcPr>
            <w:tcW w:w="513" w:type="pct"/>
            <w:vAlign w:val="center"/>
          </w:tcPr>
          <w:p w14:paraId="610E9A17"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hAnsi="Times New Roman"/>
                <w:sz w:val="20"/>
                <w:szCs w:val="20"/>
              </w:rPr>
              <w:t>20621,77</w:t>
            </w:r>
          </w:p>
        </w:tc>
        <w:tc>
          <w:tcPr>
            <w:tcW w:w="578" w:type="pct"/>
            <w:vAlign w:val="center"/>
          </w:tcPr>
          <w:p w14:paraId="083A5B0C"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hAnsi="Times New Roman"/>
                <w:sz w:val="20"/>
                <w:szCs w:val="20"/>
              </w:rPr>
              <w:t>20673,80</w:t>
            </w:r>
          </w:p>
        </w:tc>
        <w:tc>
          <w:tcPr>
            <w:tcW w:w="578" w:type="pct"/>
            <w:vAlign w:val="center"/>
          </w:tcPr>
          <w:p w14:paraId="41C3840C"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hAnsi="Times New Roman"/>
                <w:sz w:val="20"/>
                <w:szCs w:val="20"/>
              </w:rPr>
              <w:t>20673,80</w:t>
            </w:r>
          </w:p>
        </w:tc>
      </w:tr>
      <w:tr w:rsidR="00F07A14" w:rsidRPr="0093768C" w14:paraId="23953C99" w14:textId="77777777" w:rsidTr="0093768C">
        <w:tc>
          <w:tcPr>
            <w:tcW w:w="144" w:type="pct"/>
            <w:vMerge/>
            <w:vAlign w:val="center"/>
          </w:tcPr>
          <w:p w14:paraId="10E220A5" w14:textId="77777777" w:rsidR="00F07A14" w:rsidRPr="0093768C" w:rsidRDefault="00F07A14" w:rsidP="0093768C">
            <w:pPr>
              <w:jc w:val="center"/>
              <w:rPr>
                <w:rFonts w:ascii="Times New Roman" w:eastAsiaTheme="minorHAnsi" w:hAnsi="Times New Roman"/>
                <w:color w:val="000000"/>
                <w:sz w:val="20"/>
                <w:szCs w:val="20"/>
              </w:rPr>
            </w:pPr>
          </w:p>
        </w:tc>
        <w:tc>
          <w:tcPr>
            <w:tcW w:w="1515" w:type="pct"/>
            <w:vMerge/>
            <w:vAlign w:val="center"/>
          </w:tcPr>
          <w:p w14:paraId="4E0B1895" w14:textId="77777777" w:rsidR="00F07A14" w:rsidRPr="0093768C" w:rsidRDefault="00F07A14" w:rsidP="0093768C">
            <w:pPr>
              <w:jc w:val="center"/>
              <w:rPr>
                <w:rFonts w:ascii="Times New Roman" w:eastAsiaTheme="minorHAnsi" w:hAnsi="Times New Roman"/>
                <w:color w:val="000000"/>
                <w:sz w:val="20"/>
                <w:szCs w:val="20"/>
              </w:rPr>
            </w:pPr>
          </w:p>
        </w:tc>
        <w:tc>
          <w:tcPr>
            <w:tcW w:w="503" w:type="pct"/>
            <w:vAlign w:val="center"/>
          </w:tcPr>
          <w:p w14:paraId="1ABAE047" w14:textId="77777777" w:rsidR="00F07A14" w:rsidRPr="0093768C" w:rsidRDefault="00F07A14" w:rsidP="0093768C">
            <w:pPr>
              <w:jc w:val="center"/>
              <w:rPr>
                <w:rFonts w:ascii="Times New Roman" w:eastAsiaTheme="minorHAnsi" w:hAnsi="Times New Roman"/>
                <w:color w:val="000000"/>
                <w:sz w:val="20"/>
                <w:szCs w:val="20"/>
                <w:lang w:val="ru-RU"/>
              </w:rPr>
            </w:pPr>
            <w:r w:rsidRPr="0093768C">
              <w:rPr>
                <w:rFonts w:ascii="Times New Roman" w:eastAsiaTheme="minorHAnsi" w:hAnsi="Times New Roman"/>
                <w:color w:val="000000"/>
                <w:sz w:val="20"/>
                <w:szCs w:val="20"/>
                <w:lang w:val="ru-RU"/>
              </w:rPr>
              <w:t>% от полезного</w:t>
            </w:r>
          </w:p>
          <w:p w14:paraId="0E3AB699" w14:textId="77777777" w:rsidR="00F07A14" w:rsidRPr="0093768C" w:rsidRDefault="00F07A14" w:rsidP="0093768C">
            <w:pPr>
              <w:jc w:val="center"/>
              <w:rPr>
                <w:rFonts w:ascii="Times New Roman" w:eastAsiaTheme="minorHAnsi" w:hAnsi="Times New Roman"/>
                <w:color w:val="000000"/>
                <w:sz w:val="20"/>
                <w:szCs w:val="20"/>
                <w:lang w:val="ru-RU"/>
              </w:rPr>
            </w:pPr>
            <w:r w:rsidRPr="0093768C">
              <w:rPr>
                <w:rFonts w:ascii="Times New Roman" w:eastAsiaTheme="minorHAnsi" w:hAnsi="Times New Roman"/>
                <w:color w:val="000000"/>
                <w:sz w:val="20"/>
                <w:szCs w:val="20"/>
                <w:lang w:val="ru-RU"/>
              </w:rPr>
              <w:t>отпуска тепловой энергии*</w:t>
            </w:r>
          </w:p>
        </w:tc>
        <w:tc>
          <w:tcPr>
            <w:tcW w:w="589" w:type="pct"/>
            <w:vAlign w:val="center"/>
          </w:tcPr>
          <w:p w14:paraId="7D7BC4E6"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16,54</w:t>
            </w:r>
          </w:p>
        </w:tc>
        <w:tc>
          <w:tcPr>
            <w:tcW w:w="580" w:type="pct"/>
            <w:vAlign w:val="center"/>
          </w:tcPr>
          <w:p w14:paraId="103DAA09"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14,58</w:t>
            </w:r>
          </w:p>
        </w:tc>
        <w:tc>
          <w:tcPr>
            <w:tcW w:w="513" w:type="pct"/>
            <w:vAlign w:val="center"/>
          </w:tcPr>
          <w:p w14:paraId="28B0E620"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16,47</w:t>
            </w:r>
          </w:p>
        </w:tc>
        <w:tc>
          <w:tcPr>
            <w:tcW w:w="578" w:type="pct"/>
            <w:vAlign w:val="center"/>
          </w:tcPr>
          <w:p w14:paraId="25791EB6"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14,58</w:t>
            </w:r>
          </w:p>
        </w:tc>
        <w:tc>
          <w:tcPr>
            <w:tcW w:w="578" w:type="pct"/>
            <w:vAlign w:val="center"/>
          </w:tcPr>
          <w:p w14:paraId="329BF1BA" w14:textId="77777777" w:rsidR="00F07A14" w:rsidRPr="0093768C" w:rsidRDefault="00F07A14" w:rsidP="0093768C">
            <w:pPr>
              <w:jc w:val="center"/>
              <w:rPr>
                <w:rFonts w:ascii="Times New Roman" w:hAnsi="Times New Roman"/>
                <w:sz w:val="20"/>
                <w:szCs w:val="20"/>
              </w:rPr>
            </w:pPr>
            <w:r w:rsidRPr="0093768C">
              <w:rPr>
                <w:rFonts w:ascii="Times New Roman" w:hAnsi="Times New Roman"/>
                <w:sz w:val="20"/>
                <w:szCs w:val="20"/>
              </w:rPr>
              <w:t>14,58</w:t>
            </w:r>
          </w:p>
        </w:tc>
      </w:tr>
      <w:tr w:rsidR="00F07A14" w:rsidRPr="0093768C" w14:paraId="0C996BAC" w14:textId="77777777" w:rsidTr="0093768C">
        <w:trPr>
          <w:trHeight w:val="848"/>
        </w:trPr>
        <w:tc>
          <w:tcPr>
            <w:tcW w:w="144" w:type="pct"/>
            <w:vAlign w:val="center"/>
          </w:tcPr>
          <w:p w14:paraId="2F426CC2"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66</w:t>
            </w:r>
          </w:p>
        </w:tc>
        <w:tc>
          <w:tcPr>
            <w:tcW w:w="1515" w:type="pct"/>
            <w:vAlign w:val="center"/>
          </w:tcPr>
          <w:p w14:paraId="22532AA4" w14:textId="77777777" w:rsidR="00F07A14" w:rsidRPr="0093768C" w:rsidRDefault="00F07A14" w:rsidP="0093768C">
            <w:pPr>
              <w:jc w:val="center"/>
              <w:rPr>
                <w:rFonts w:ascii="Times New Roman" w:eastAsiaTheme="minorHAnsi" w:hAnsi="Times New Roman"/>
                <w:color w:val="000000"/>
                <w:sz w:val="20"/>
                <w:szCs w:val="20"/>
                <w:lang w:val="ru-RU"/>
              </w:rPr>
            </w:pPr>
            <w:r w:rsidRPr="0093768C">
              <w:rPr>
                <w:rFonts w:ascii="Times New Roman" w:eastAsiaTheme="minorHAnsi" w:hAnsi="Times New Roman"/>
                <w:color w:val="000000"/>
                <w:sz w:val="20"/>
                <w:szCs w:val="20"/>
                <w:lang w:val="ru-RU"/>
              </w:rPr>
              <w:t>Потери теплоносителя при передаче тепловой энергии по тепловым сетям</w:t>
            </w:r>
          </w:p>
        </w:tc>
        <w:tc>
          <w:tcPr>
            <w:tcW w:w="503" w:type="pct"/>
            <w:vAlign w:val="center"/>
          </w:tcPr>
          <w:p w14:paraId="6B979916" w14:textId="77777777" w:rsidR="00F07A14" w:rsidRPr="0093768C" w:rsidRDefault="00F07A14" w:rsidP="0093768C">
            <w:pPr>
              <w:jc w:val="center"/>
              <w:rPr>
                <w:rFonts w:ascii="Times New Roman" w:eastAsiaTheme="minorHAnsi" w:hAnsi="Times New Roman"/>
                <w:color w:val="000000"/>
                <w:sz w:val="20"/>
                <w:szCs w:val="20"/>
                <w:lang w:val="ru-RU"/>
              </w:rPr>
            </w:pPr>
            <w:r w:rsidRPr="0093768C">
              <w:rPr>
                <w:rFonts w:ascii="Times New Roman" w:eastAsiaTheme="minorHAnsi" w:hAnsi="Times New Roman"/>
                <w:color w:val="000000"/>
                <w:sz w:val="20"/>
                <w:szCs w:val="20"/>
                <w:lang w:val="ru-RU"/>
              </w:rPr>
              <w:t>куб. м в год для воды</w:t>
            </w:r>
          </w:p>
        </w:tc>
        <w:tc>
          <w:tcPr>
            <w:tcW w:w="589" w:type="pct"/>
            <w:vAlign w:val="center"/>
          </w:tcPr>
          <w:p w14:paraId="31D8D415" w14:textId="77777777" w:rsidR="00F07A14" w:rsidRPr="0093768C" w:rsidRDefault="00F07A14" w:rsidP="0093768C">
            <w:pPr>
              <w:jc w:val="center"/>
              <w:rPr>
                <w:rFonts w:ascii="Times New Roman" w:eastAsiaTheme="minorHAnsi" w:hAnsi="Times New Roman"/>
                <w:color w:val="000000"/>
                <w:sz w:val="20"/>
                <w:szCs w:val="20"/>
              </w:rPr>
            </w:pPr>
            <w:r w:rsidRPr="0093768C">
              <w:rPr>
                <w:rFonts w:ascii="Times New Roman" w:eastAsiaTheme="minorHAnsi" w:hAnsi="Times New Roman"/>
                <w:color w:val="000000"/>
                <w:sz w:val="20"/>
                <w:szCs w:val="20"/>
              </w:rPr>
              <w:t>231522</w:t>
            </w:r>
          </w:p>
        </w:tc>
        <w:tc>
          <w:tcPr>
            <w:tcW w:w="580" w:type="pct"/>
            <w:vAlign w:val="center"/>
          </w:tcPr>
          <w:p w14:paraId="664D0377" w14:textId="77777777" w:rsidR="00F07A14" w:rsidRPr="0093768C" w:rsidRDefault="00F07A14" w:rsidP="0093768C">
            <w:pPr>
              <w:jc w:val="center"/>
              <w:rPr>
                <w:rFonts w:ascii="Times New Roman" w:hAnsi="Times New Roman"/>
                <w:sz w:val="20"/>
                <w:szCs w:val="20"/>
              </w:rPr>
            </w:pPr>
            <w:r w:rsidRPr="0093768C">
              <w:rPr>
                <w:rFonts w:ascii="Times New Roman" w:eastAsiaTheme="minorHAnsi" w:hAnsi="Times New Roman"/>
                <w:color w:val="000000"/>
                <w:sz w:val="20"/>
                <w:szCs w:val="20"/>
              </w:rPr>
              <w:t>231522</w:t>
            </w:r>
          </w:p>
        </w:tc>
        <w:tc>
          <w:tcPr>
            <w:tcW w:w="513" w:type="pct"/>
            <w:vAlign w:val="center"/>
          </w:tcPr>
          <w:p w14:paraId="338AE444" w14:textId="77777777" w:rsidR="00F07A14" w:rsidRPr="0093768C" w:rsidRDefault="00F07A14" w:rsidP="0093768C">
            <w:pPr>
              <w:jc w:val="center"/>
              <w:rPr>
                <w:rFonts w:ascii="Times New Roman" w:hAnsi="Times New Roman"/>
                <w:sz w:val="20"/>
                <w:szCs w:val="20"/>
              </w:rPr>
            </w:pPr>
            <w:r w:rsidRPr="0093768C">
              <w:rPr>
                <w:rFonts w:ascii="Times New Roman" w:eastAsiaTheme="minorHAnsi" w:hAnsi="Times New Roman"/>
                <w:color w:val="000000"/>
                <w:sz w:val="20"/>
                <w:szCs w:val="20"/>
              </w:rPr>
              <w:t>231522</w:t>
            </w:r>
          </w:p>
        </w:tc>
        <w:tc>
          <w:tcPr>
            <w:tcW w:w="578" w:type="pct"/>
            <w:vAlign w:val="center"/>
          </w:tcPr>
          <w:p w14:paraId="7263DE17" w14:textId="77777777" w:rsidR="00F07A14" w:rsidRPr="0093768C" w:rsidRDefault="00F07A14" w:rsidP="0093768C">
            <w:pPr>
              <w:jc w:val="center"/>
              <w:rPr>
                <w:rFonts w:ascii="Times New Roman" w:hAnsi="Times New Roman"/>
                <w:sz w:val="20"/>
                <w:szCs w:val="20"/>
              </w:rPr>
            </w:pPr>
            <w:r w:rsidRPr="0093768C">
              <w:rPr>
                <w:rFonts w:ascii="Times New Roman" w:eastAsiaTheme="minorHAnsi" w:hAnsi="Times New Roman"/>
                <w:color w:val="000000"/>
                <w:sz w:val="20"/>
                <w:szCs w:val="20"/>
              </w:rPr>
              <w:t>231522</w:t>
            </w:r>
          </w:p>
        </w:tc>
        <w:tc>
          <w:tcPr>
            <w:tcW w:w="578" w:type="pct"/>
            <w:vAlign w:val="center"/>
          </w:tcPr>
          <w:p w14:paraId="7C4C0CF1" w14:textId="77777777" w:rsidR="00F07A14" w:rsidRPr="0093768C" w:rsidRDefault="00F07A14" w:rsidP="0093768C">
            <w:pPr>
              <w:jc w:val="center"/>
              <w:rPr>
                <w:rFonts w:ascii="Times New Roman" w:hAnsi="Times New Roman"/>
                <w:sz w:val="20"/>
                <w:szCs w:val="20"/>
              </w:rPr>
            </w:pPr>
            <w:r w:rsidRPr="0093768C">
              <w:rPr>
                <w:rFonts w:ascii="Times New Roman" w:eastAsiaTheme="minorHAnsi" w:hAnsi="Times New Roman"/>
                <w:color w:val="000000"/>
                <w:sz w:val="20"/>
                <w:szCs w:val="20"/>
              </w:rPr>
              <w:t>231522</w:t>
            </w:r>
          </w:p>
        </w:tc>
      </w:tr>
    </w:tbl>
    <w:p w14:paraId="6D2CC322" w14:textId="2D265067" w:rsidR="00F07A14" w:rsidRPr="0093768C" w:rsidRDefault="00F07A14" w:rsidP="00F07A14">
      <w:pPr>
        <w:spacing w:line="360" w:lineRule="auto"/>
        <w:rPr>
          <w:rFonts w:ascii="Times New Roman" w:eastAsiaTheme="minorHAnsi" w:hAnsi="Times New Roman"/>
          <w:color w:val="000000"/>
          <w:sz w:val="24"/>
          <w:lang w:val="ru-RU"/>
        </w:rPr>
      </w:pPr>
      <w:r w:rsidRPr="0093768C">
        <w:rPr>
          <w:rFonts w:ascii="Times New Roman" w:eastAsia="Times New Roman" w:hAnsi="Times New Roman"/>
          <w:sz w:val="20"/>
          <w:szCs w:val="18"/>
          <w:lang w:val="ru-RU"/>
        </w:rPr>
        <w:t xml:space="preserve">* % от полезного отпуска в 3 Северную </w:t>
      </w:r>
      <w:proofErr w:type="spellStart"/>
      <w:r w:rsidR="009A1526">
        <w:rPr>
          <w:rFonts w:ascii="Times New Roman" w:eastAsia="Times New Roman" w:hAnsi="Times New Roman"/>
          <w:sz w:val="20"/>
          <w:szCs w:val="18"/>
          <w:lang w:val="ru-RU"/>
        </w:rPr>
        <w:t>тепломагистраль</w:t>
      </w:r>
      <w:proofErr w:type="spellEnd"/>
    </w:p>
    <w:p w14:paraId="45FB5DDC" w14:textId="77777777" w:rsidR="00F07A14" w:rsidRPr="00F07A14" w:rsidRDefault="00F07A14" w:rsidP="00F07A14">
      <w:pPr>
        <w:spacing w:line="360" w:lineRule="auto"/>
        <w:rPr>
          <w:rFonts w:ascii="Times New Roman" w:eastAsiaTheme="minorHAnsi" w:hAnsi="Times New Roman"/>
          <w:color w:val="000000"/>
          <w:lang w:val="ru-RU"/>
        </w:rPr>
      </w:pPr>
    </w:p>
    <w:p w14:paraId="6E9958E8" w14:textId="77777777" w:rsidR="00F07A14" w:rsidRPr="00F07A14" w:rsidRDefault="00F07A14">
      <w:pPr>
        <w:widowControl/>
        <w:rPr>
          <w:lang w:val="ru-RU"/>
        </w:rPr>
        <w:sectPr w:rsidR="00F07A14" w:rsidRPr="00F07A14" w:rsidSect="00F07A14">
          <w:pgSz w:w="16838" w:h="11906" w:orient="landscape"/>
          <w:pgMar w:top="1276" w:right="1276" w:bottom="567" w:left="1134" w:header="709" w:footer="709" w:gutter="0"/>
          <w:cols w:space="708"/>
          <w:titlePg/>
          <w:docGrid w:linePitch="360"/>
        </w:sectPr>
      </w:pPr>
    </w:p>
    <w:p w14:paraId="3B1C6039" w14:textId="76555AA0" w:rsidR="00F07A14" w:rsidRPr="0093768C" w:rsidRDefault="0093768C" w:rsidP="0093768C">
      <w:pPr>
        <w:widowControl/>
        <w:spacing w:line="360" w:lineRule="auto"/>
        <w:jc w:val="both"/>
        <w:rPr>
          <w:rFonts w:ascii="Times New Roman" w:eastAsia="Times New Roman" w:hAnsi="Times New Roman"/>
          <w:sz w:val="24"/>
          <w:lang w:val="ru-RU"/>
        </w:rPr>
      </w:pPr>
      <w:r>
        <w:rPr>
          <w:rFonts w:ascii="Times New Roman" w:eastAsia="Times New Roman" w:hAnsi="Times New Roman"/>
          <w:sz w:val="24"/>
          <w:lang w:val="ru-RU"/>
        </w:rPr>
        <w:lastRenderedPageBreak/>
        <w:t>Таблица 6</w:t>
      </w:r>
      <w:r w:rsidR="00F07A14" w:rsidRPr="0093768C">
        <w:rPr>
          <w:rFonts w:ascii="Times New Roman" w:eastAsia="Times New Roman" w:hAnsi="Times New Roman"/>
          <w:sz w:val="24"/>
          <w:lang w:val="ru-RU"/>
        </w:rPr>
        <w:t xml:space="preserve"> – Мероприятие ГИМ «Поддержание функционирования ТЭЦ в г. Северске»: </w:t>
      </w:r>
    </w:p>
    <w:p w14:paraId="4AA441D9" w14:textId="77777777" w:rsidR="00F07A14" w:rsidRPr="0093768C" w:rsidRDefault="00F07A14" w:rsidP="0093768C">
      <w:pPr>
        <w:widowControl/>
        <w:spacing w:line="360" w:lineRule="auto"/>
        <w:jc w:val="both"/>
        <w:rPr>
          <w:rFonts w:ascii="Times New Roman" w:eastAsia="Times New Roman" w:hAnsi="Times New Roman"/>
          <w:sz w:val="24"/>
          <w:lang w:val="ru-RU"/>
        </w:rPr>
      </w:pPr>
      <w:r w:rsidRPr="0093768C">
        <w:rPr>
          <w:rFonts w:ascii="Times New Roman" w:eastAsia="Times New Roman" w:hAnsi="Times New Roman"/>
          <w:sz w:val="24"/>
          <w:lang w:val="ru-RU"/>
        </w:rPr>
        <w:t xml:space="preserve">«Модернизация </w:t>
      </w:r>
      <w:proofErr w:type="spellStart"/>
      <w:r w:rsidRPr="0093768C">
        <w:rPr>
          <w:rFonts w:ascii="Times New Roman" w:eastAsia="Times New Roman" w:hAnsi="Times New Roman"/>
          <w:sz w:val="24"/>
          <w:lang w:val="ru-RU"/>
        </w:rPr>
        <w:t>котлоагрегатов</w:t>
      </w:r>
      <w:proofErr w:type="spellEnd"/>
      <w:r w:rsidRPr="0093768C">
        <w:rPr>
          <w:rFonts w:ascii="Times New Roman" w:eastAsia="Times New Roman" w:hAnsi="Times New Roman"/>
          <w:sz w:val="24"/>
          <w:lang w:val="ru-RU"/>
        </w:rPr>
        <w:t xml:space="preserve"> ТЭЦ»</w:t>
      </w:r>
    </w:p>
    <w:tbl>
      <w:tblPr>
        <w:tblStyle w:val="a4"/>
        <w:tblW w:w="5000" w:type="pct"/>
        <w:jc w:val="center"/>
        <w:tblLook w:val="04A0" w:firstRow="1" w:lastRow="0" w:firstColumn="1" w:lastColumn="0" w:noHBand="0" w:noVBand="1"/>
      </w:tblPr>
      <w:tblGrid>
        <w:gridCol w:w="3061"/>
        <w:gridCol w:w="7135"/>
      </w:tblGrid>
      <w:tr w:rsidR="00F07A14" w:rsidRPr="005A1282" w14:paraId="3998AB09" w14:textId="77777777" w:rsidTr="0093768C">
        <w:trPr>
          <w:jc w:val="center"/>
        </w:trPr>
        <w:tc>
          <w:tcPr>
            <w:tcW w:w="1501" w:type="pct"/>
            <w:vAlign w:val="center"/>
          </w:tcPr>
          <w:p w14:paraId="1A7F0531" w14:textId="77777777" w:rsidR="00F07A14" w:rsidRPr="005041F5" w:rsidRDefault="00F07A14" w:rsidP="0093768C">
            <w:pPr>
              <w:pStyle w:val="af1"/>
              <w:ind w:left="0"/>
              <w:contextualSpacing w:val="0"/>
              <w:jc w:val="center"/>
              <w:rPr>
                <w:sz w:val="20"/>
                <w:szCs w:val="20"/>
              </w:rPr>
            </w:pPr>
            <w:r w:rsidRPr="005041F5">
              <w:rPr>
                <w:sz w:val="20"/>
                <w:szCs w:val="20"/>
              </w:rPr>
              <w:t>Цель реализации проекта/мероприятия</w:t>
            </w:r>
          </w:p>
        </w:tc>
        <w:tc>
          <w:tcPr>
            <w:tcW w:w="3499" w:type="pct"/>
            <w:vAlign w:val="center"/>
          </w:tcPr>
          <w:p w14:paraId="15F6D6BC" w14:textId="41CDDC26" w:rsidR="00F07A14" w:rsidRPr="005041F5" w:rsidRDefault="00F07A14" w:rsidP="0093768C">
            <w:pPr>
              <w:pStyle w:val="af1"/>
              <w:ind w:left="0"/>
              <w:contextualSpacing w:val="0"/>
              <w:jc w:val="center"/>
              <w:rPr>
                <w:sz w:val="20"/>
                <w:szCs w:val="20"/>
              </w:rPr>
            </w:pPr>
            <w:r w:rsidRPr="005041F5">
              <w:rPr>
                <w:sz w:val="20"/>
                <w:szCs w:val="20"/>
              </w:rPr>
              <w:t xml:space="preserve">Восстановление работоспособности </w:t>
            </w:r>
            <w:proofErr w:type="spellStart"/>
            <w:r w:rsidRPr="005041F5">
              <w:rPr>
                <w:sz w:val="20"/>
                <w:szCs w:val="20"/>
              </w:rPr>
              <w:t>котлоагрегатов</w:t>
            </w:r>
            <w:proofErr w:type="spellEnd"/>
            <w:r w:rsidRPr="005041F5">
              <w:rPr>
                <w:sz w:val="20"/>
                <w:szCs w:val="20"/>
              </w:rPr>
              <w:t xml:space="preserve">, увеличение диапазона регулирования нагрузки </w:t>
            </w:r>
            <w:proofErr w:type="spellStart"/>
            <w:r w:rsidRPr="005041F5">
              <w:rPr>
                <w:sz w:val="20"/>
                <w:szCs w:val="20"/>
              </w:rPr>
              <w:t>котлоагрегатов</w:t>
            </w:r>
            <w:proofErr w:type="spellEnd"/>
            <w:r w:rsidRPr="005041F5">
              <w:rPr>
                <w:sz w:val="20"/>
                <w:szCs w:val="20"/>
              </w:rPr>
              <w:t xml:space="preserve"> в широком диапазоне, повышение надежности и эффективности работы </w:t>
            </w:r>
            <w:proofErr w:type="spellStart"/>
            <w:r w:rsidRPr="005041F5">
              <w:rPr>
                <w:sz w:val="20"/>
                <w:szCs w:val="20"/>
              </w:rPr>
              <w:t>котлоагрегатов</w:t>
            </w:r>
            <w:proofErr w:type="spellEnd"/>
            <w:r w:rsidRPr="005041F5">
              <w:rPr>
                <w:sz w:val="20"/>
                <w:szCs w:val="20"/>
              </w:rPr>
              <w:t xml:space="preserve"> филиала на перспективу до 2035 г.</w:t>
            </w:r>
          </w:p>
        </w:tc>
      </w:tr>
      <w:tr w:rsidR="00F07A14" w:rsidRPr="005A1282" w14:paraId="4B60745B" w14:textId="77777777" w:rsidTr="0093768C">
        <w:trPr>
          <w:trHeight w:val="717"/>
          <w:jc w:val="center"/>
        </w:trPr>
        <w:tc>
          <w:tcPr>
            <w:tcW w:w="1501" w:type="pct"/>
            <w:vAlign w:val="center"/>
          </w:tcPr>
          <w:p w14:paraId="30E64FB6" w14:textId="11836A03" w:rsidR="00F07A14" w:rsidRPr="005041F5" w:rsidRDefault="00F07A14" w:rsidP="0093768C">
            <w:pPr>
              <w:pStyle w:val="af1"/>
              <w:ind w:left="0"/>
              <w:contextualSpacing w:val="0"/>
              <w:jc w:val="center"/>
              <w:rPr>
                <w:sz w:val="20"/>
                <w:szCs w:val="20"/>
              </w:rPr>
            </w:pPr>
            <w:r w:rsidRPr="005041F5">
              <w:rPr>
                <w:sz w:val="20"/>
                <w:szCs w:val="20"/>
              </w:rPr>
              <w:t>Актуальность принимаемого решения</w:t>
            </w:r>
          </w:p>
        </w:tc>
        <w:tc>
          <w:tcPr>
            <w:tcW w:w="3499" w:type="pct"/>
            <w:vAlign w:val="center"/>
          </w:tcPr>
          <w:p w14:paraId="0E8CD1FC" w14:textId="77777777" w:rsidR="00F07A14" w:rsidRPr="005041F5" w:rsidRDefault="00F07A14" w:rsidP="0093768C">
            <w:pPr>
              <w:pStyle w:val="af1"/>
              <w:ind w:left="0"/>
              <w:contextualSpacing w:val="0"/>
              <w:jc w:val="center"/>
              <w:rPr>
                <w:sz w:val="20"/>
                <w:szCs w:val="20"/>
              </w:rPr>
            </w:pPr>
            <w:r w:rsidRPr="005041F5">
              <w:rPr>
                <w:sz w:val="20"/>
                <w:szCs w:val="20"/>
              </w:rPr>
              <w:t>Актуальность обусловлена требованием бесперебойного и качественного снабжения потребителей энергией, недопущением снижения подачи энергии в том числе в условиях прохо</w:t>
            </w:r>
            <w:r>
              <w:rPr>
                <w:sz w:val="20"/>
                <w:szCs w:val="20"/>
              </w:rPr>
              <w:t>ж</w:t>
            </w:r>
            <w:r w:rsidRPr="005041F5">
              <w:rPr>
                <w:sz w:val="20"/>
                <w:szCs w:val="20"/>
              </w:rPr>
              <w:t>дения отопительных сезонов, повышения эффективности при сжигании топлива.</w:t>
            </w:r>
          </w:p>
        </w:tc>
      </w:tr>
      <w:tr w:rsidR="00F07A14" w:rsidRPr="0093768C" w14:paraId="25222BEC" w14:textId="77777777" w:rsidTr="0093768C">
        <w:trPr>
          <w:jc w:val="center"/>
        </w:trPr>
        <w:tc>
          <w:tcPr>
            <w:tcW w:w="1501" w:type="pct"/>
            <w:vAlign w:val="center"/>
          </w:tcPr>
          <w:p w14:paraId="4E5CAFA8" w14:textId="77777777" w:rsidR="00F07A14" w:rsidRPr="005041F5" w:rsidDel="007A24CE" w:rsidRDefault="00F07A14" w:rsidP="0093768C">
            <w:pPr>
              <w:pStyle w:val="af1"/>
              <w:ind w:left="0"/>
              <w:contextualSpacing w:val="0"/>
              <w:jc w:val="center"/>
              <w:rPr>
                <w:sz w:val="20"/>
                <w:szCs w:val="20"/>
              </w:rPr>
            </w:pPr>
            <w:r w:rsidRPr="005041F5">
              <w:rPr>
                <w:sz w:val="20"/>
                <w:szCs w:val="20"/>
              </w:rPr>
              <w:t>Описание выполняемых работ</w:t>
            </w:r>
          </w:p>
        </w:tc>
        <w:tc>
          <w:tcPr>
            <w:tcW w:w="3499" w:type="pct"/>
            <w:vAlign w:val="center"/>
          </w:tcPr>
          <w:p w14:paraId="54CBAFC0" w14:textId="7C2C0F91" w:rsidR="00F07A14" w:rsidRPr="005041F5" w:rsidRDefault="00F07A14" w:rsidP="0093768C">
            <w:pPr>
              <w:pStyle w:val="af1"/>
              <w:ind w:left="0"/>
              <w:contextualSpacing w:val="0"/>
              <w:jc w:val="center"/>
              <w:rPr>
                <w:sz w:val="20"/>
                <w:szCs w:val="20"/>
              </w:rPr>
            </w:pPr>
            <w:r w:rsidRPr="005041F5">
              <w:rPr>
                <w:sz w:val="20"/>
                <w:szCs w:val="20"/>
              </w:rPr>
              <w:t>Полная замена физически изношенных поверхностей нагрева с оборудованием топ</w:t>
            </w:r>
            <w:r w:rsidR="0093768C">
              <w:rPr>
                <w:sz w:val="20"/>
                <w:szCs w:val="20"/>
              </w:rPr>
              <w:t>ок комбинированными горелочными устройствами с автоматизацией</w:t>
            </w:r>
            <w:r w:rsidRPr="005041F5">
              <w:rPr>
                <w:sz w:val="20"/>
                <w:szCs w:val="20"/>
              </w:rPr>
              <w:t xml:space="preserve"> </w:t>
            </w:r>
            <w:r w:rsidR="0093768C" w:rsidRPr="005041F5">
              <w:rPr>
                <w:sz w:val="20"/>
                <w:szCs w:val="20"/>
              </w:rPr>
              <w:t>розжига горелок для сжигания</w:t>
            </w:r>
            <w:r w:rsidRPr="005041F5">
              <w:rPr>
                <w:sz w:val="20"/>
                <w:szCs w:val="20"/>
              </w:rPr>
              <w:t xml:space="preserve"> природного газа и угольной </w:t>
            </w:r>
            <w:r w:rsidR="0093768C" w:rsidRPr="005041F5">
              <w:rPr>
                <w:sz w:val="20"/>
                <w:szCs w:val="20"/>
              </w:rPr>
              <w:t>пыли в</w:t>
            </w:r>
            <w:r w:rsidRPr="005041F5">
              <w:rPr>
                <w:sz w:val="20"/>
                <w:szCs w:val="20"/>
              </w:rPr>
              <w:t xml:space="preserve"> </w:t>
            </w:r>
            <w:r w:rsidR="0093768C" w:rsidRPr="005041F5">
              <w:rPr>
                <w:sz w:val="20"/>
                <w:szCs w:val="20"/>
              </w:rPr>
              <w:t>любых сочетаниях и</w:t>
            </w:r>
            <w:r w:rsidRPr="005041F5">
              <w:rPr>
                <w:sz w:val="20"/>
                <w:szCs w:val="20"/>
              </w:rPr>
              <w:t xml:space="preserve"> снижением </w:t>
            </w:r>
            <w:proofErr w:type="spellStart"/>
            <w:r w:rsidRPr="005041F5">
              <w:rPr>
                <w:sz w:val="20"/>
                <w:szCs w:val="20"/>
              </w:rPr>
              <w:t>NOх</w:t>
            </w:r>
            <w:proofErr w:type="spellEnd"/>
            <w:r w:rsidRPr="005041F5">
              <w:rPr>
                <w:sz w:val="20"/>
                <w:szCs w:val="20"/>
              </w:rPr>
              <w:t xml:space="preserve">, </w:t>
            </w:r>
            <w:r w:rsidR="0093768C" w:rsidRPr="005041F5">
              <w:rPr>
                <w:sz w:val="20"/>
                <w:szCs w:val="20"/>
              </w:rPr>
              <w:t>частичной реконструкцией</w:t>
            </w:r>
            <w:r w:rsidRPr="005041F5">
              <w:rPr>
                <w:sz w:val="20"/>
                <w:szCs w:val="20"/>
              </w:rPr>
              <w:t xml:space="preserve"> ПГВП, включая </w:t>
            </w:r>
            <w:proofErr w:type="spellStart"/>
            <w:r w:rsidRPr="005041F5">
              <w:rPr>
                <w:sz w:val="20"/>
                <w:szCs w:val="20"/>
              </w:rPr>
              <w:t>ПВКд</w:t>
            </w:r>
            <w:proofErr w:type="spellEnd"/>
            <w:r w:rsidRPr="005041F5">
              <w:rPr>
                <w:sz w:val="20"/>
                <w:szCs w:val="20"/>
              </w:rPr>
              <w:t>, заменой вспомогательного оборудования и трубопроводов. Газификация котлов.</w:t>
            </w:r>
          </w:p>
        </w:tc>
      </w:tr>
      <w:tr w:rsidR="00F07A14" w:rsidRPr="005A1282" w14:paraId="684B4E80" w14:textId="77777777" w:rsidTr="0093768C">
        <w:trPr>
          <w:jc w:val="center"/>
        </w:trPr>
        <w:tc>
          <w:tcPr>
            <w:tcW w:w="1501" w:type="pct"/>
            <w:vAlign w:val="center"/>
          </w:tcPr>
          <w:p w14:paraId="2AFBC80A" w14:textId="77777777" w:rsidR="00F07A14" w:rsidRPr="005041F5" w:rsidRDefault="00F07A14" w:rsidP="0093768C">
            <w:pPr>
              <w:pStyle w:val="af1"/>
              <w:ind w:left="0"/>
              <w:contextualSpacing w:val="0"/>
              <w:jc w:val="center"/>
              <w:rPr>
                <w:sz w:val="20"/>
                <w:szCs w:val="20"/>
              </w:rPr>
            </w:pPr>
            <w:r w:rsidRPr="005041F5">
              <w:rPr>
                <w:sz w:val="20"/>
                <w:szCs w:val="20"/>
              </w:rPr>
              <w:t>Отказ от реализации проекта/мероприятия</w:t>
            </w:r>
          </w:p>
        </w:tc>
        <w:tc>
          <w:tcPr>
            <w:tcW w:w="3499" w:type="pct"/>
            <w:vAlign w:val="center"/>
          </w:tcPr>
          <w:p w14:paraId="1835F02B" w14:textId="79869E26" w:rsidR="00F07A14" w:rsidRPr="005041F5" w:rsidRDefault="00F07A14" w:rsidP="0093768C">
            <w:pPr>
              <w:pStyle w:val="af1"/>
              <w:ind w:left="0"/>
              <w:contextualSpacing w:val="0"/>
              <w:jc w:val="center"/>
              <w:rPr>
                <w:sz w:val="20"/>
                <w:szCs w:val="20"/>
              </w:rPr>
            </w:pPr>
            <w:r w:rsidRPr="005041F5">
              <w:rPr>
                <w:sz w:val="20"/>
                <w:szCs w:val="20"/>
              </w:rPr>
              <w:t xml:space="preserve">Риски останова оборудования, снижение тепловой нагрузки ТЭЦ в период отопительного сезона, </w:t>
            </w:r>
            <w:r w:rsidR="0093768C" w:rsidRPr="005041F5">
              <w:rPr>
                <w:sz w:val="20"/>
                <w:szCs w:val="20"/>
              </w:rPr>
              <w:t>возможные убытки,</w:t>
            </w:r>
            <w:r w:rsidRPr="005041F5">
              <w:rPr>
                <w:sz w:val="20"/>
                <w:szCs w:val="20"/>
              </w:rPr>
              <w:t xml:space="preserve"> связанные с простоем и ремонтом.</w:t>
            </w:r>
          </w:p>
        </w:tc>
      </w:tr>
      <w:tr w:rsidR="00F07A14" w:rsidRPr="00CC529D" w14:paraId="6780DB3E" w14:textId="77777777" w:rsidTr="0093768C">
        <w:trPr>
          <w:jc w:val="center"/>
        </w:trPr>
        <w:tc>
          <w:tcPr>
            <w:tcW w:w="1501" w:type="pct"/>
            <w:vAlign w:val="center"/>
          </w:tcPr>
          <w:p w14:paraId="2C0F7D23" w14:textId="77777777" w:rsidR="00F07A14" w:rsidRPr="005041F5" w:rsidRDefault="00F07A14" w:rsidP="0093768C">
            <w:pPr>
              <w:pStyle w:val="af1"/>
              <w:ind w:left="0"/>
              <w:contextualSpacing w:val="0"/>
              <w:jc w:val="center"/>
              <w:rPr>
                <w:sz w:val="20"/>
                <w:szCs w:val="20"/>
              </w:rPr>
            </w:pPr>
            <w:r w:rsidRPr="005041F5">
              <w:rPr>
                <w:sz w:val="20"/>
                <w:szCs w:val="20"/>
              </w:rPr>
              <w:t>Возможные альтернативные варианты решения поставленной цели</w:t>
            </w:r>
          </w:p>
        </w:tc>
        <w:tc>
          <w:tcPr>
            <w:tcW w:w="3499" w:type="pct"/>
            <w:vAlign w:val="center"/>
          </w:tcPr>
          <w:p w14:paraId="69406C1F" w14:textId="77777777" w:rsidR="00F07A14" w:rsidRPr="005041F5" w:rsidRDefault="00F07A14" w:rsidP="0093768C">
            <w:pPr>
              <w:pStyle w:val="af1"/>
              <w:ind w:left="0"/>
              <w:contextualSpacing w:val="0"/>
              <w:jc w:val="center"/>
              <w:rPr>
                <w:sz w:val="20"/>
                <w:szCs w:val="20"/>
              </w:rPr>
            </w:pPr>
            <w:r w:rsidRPr="005041F5">
              <w:rPr>
                <w:sz w:val="20"/>
                <w:szCs w:val="20"/>
              </w:rPr>
              <w:t>Установка новых котлов</w:t>
            </w:r>
          </w:p>
        </w:tc>
      </w:tr>
    </w:tbl>
    <w:p w14:paraId="7DD53E19" w14:textId="77777777" w:rsidR="0093768C" w:rsidRDefault="0093768C" w:rsidP="0093768C">
      <w:pPr>
        <w:widowControl/>
        <w:spacing w:line="360" w:lineRule="auto"/>
        <w:jc w:val="both"/>
        <w:rPr>
          <w:rFonts w:ascii="Times New Roman" w:eastAsia="Times New Roman" w:hAnsi="Times New Roman"/>
          <w:sz w:val="24"/>
        </w:rPr>
      </w:pPr>
    </w:p>
    <w:p w14:paraId="5567CEA3" w14:textId="50AC5211" w:rsidR="00F07A14" w:rsidRPr="0093768C" w:rsidRDefault="0093768C" w:rsidP="0093768C">
      <w:pPr>
        <w:widowControl/>
        <w:spacing w:line="360" w:lineRule="auto"/>
        <w:jc w:val="both"/>
        <w:rPr>
          <w:rFonts w:ascii="Times New Roman" w:eastAsia="Times New Roman" w:hAnsi="Times New Roman"/>
          <w:sz w:val="24"/>
          <w:lang w:val="ru-RU"/>
        </w:rPr>
      </w:pPr>
      <w:r>
        <w:rPr>
          <w:rFonts w:ascii="Times New Roman" w:eastAsia="Times New Roman" w:hAnsi="Times New Roman"/>
          <w:sz w:val="24"/>
          <w:lang w:val="ru-RU"/>
        </w:rPr>
        <w:t>Таблица 7</w:t>
      </w:r>
      <w:r w:rsidR="00F07A14" w:rsidRPr="0093768C">
        <w:rPr>
          <w:rFonts w:ascii="Times New Roman" w:eastAsia="Times New Roman" w:hAnsi="Times New Roman"/>
          <w:sz w:val="24"/>
          <w:lang w:val="ru-RU"/>
        </w:rPr>
        <w:t xml:space="preserve"> – Мероприятие ГИМ «Поддержание функционирования ТЭЦ в г. Северске»: «Поставка насосов </w:t>
      </w:r>
      <w:proofErr w:type="spellStart"/>
      <w:r w:rsidR="00F07A14" w:rsidRPr="0093768C">
        <w:rPr>
          <w:rFonts w:ascii="Times New Roman" w:eastAsia="Times New Roman" w:hAnsi="Times New Roman"/>
          <w:sz w:val="24"/>
          <w:lang w:val="ru-RU"/>
        </w:rPr>
        <w:t>багерных</w:t>
      </w:r>
      <w:proofErr w:type="spellEnd"/>
      <w:r w:rsidR="00F07A14" w:rsidRPr="0093768C">
        <w:rPr>
          <w:rFonts w:ascii="Times New Roman" w:eastAsia="Times New Roman" w:hAnsi="Times New Roman"/>
          <w:sz w:val="24"/>
          <w:lang w:val="ru-RU"/>
        </w:rPr>
        <w:t>»</w:t>
      </w:r>
    </w:p>
    <w:tbl>
      <w:tblPr>
        <w:tblStyle w:val="a4"/>
        <w:tblW w:w="10348" w:type="dxa"/>
        <w:tblInd w:w="-34" w:type="dxa"/>
        <w:tblLayout w:type="fixed"/>
        <w:tblLook w:val="04A0" w:firstRow="1" w:lastRow="0" w:firstColumn="1" w:lastColumn="0" w:noHBand="0" w:noVBand="1"/>
      </w:tblPr>
      <w:tblGrid>
        <w:gridCol w:w="2977"/>
        <w:gridCol w:w="7371"/>
      </w:tblGrid>
      <w:tr w:rsidR="00F07A14" w:rsidRPr="0093768C" w14:paraId="51FA62F0" w14:textId="77777777" w:rsidTr="00F07A14">
        <w:tc>
          <w:tcPr>
            <w:tcW w:w="2977" w:type="dxa"/>
          </w:tcPr>
          <w:p w14:paraId="0A6F1963" w14:textId="77777777" w:rsidR="00F07A14" w:rsidRPr="005041F5" w:rsidRDefault="00F07A14" w:rsidP="0093768C">
            <w:pPr>
              <w:pStyle w:val="af1"/>
              <w:ind w:left="0"/>
              <w:contextualSpacing w:val="0"/>
              <w:jc w:val="center"/>
              <w:rPr>
                <w:sz w:val="20"/>
                <w:szCs w:val="20"/>
              </w:rPr>
            </w:pPr>
            <w:r w:rsidRPr="005041F5">
              <w:rPr>
                <w:sz w:val="20"/>
                <w:szCs w:val="20"/>
              </w:rPr>
              <w:t>Цель реализации проекта/мероприятия</w:t>
            </w:r>
          </w:p>
        </w:tc>
        <w:tc>
          <w:tcPr>
            <w:tcW w:w="7371" w:type="dxa"/>
          </w:tcPr>
          <w:p w14:paraId="632D9A18" w14:textId="77777777" w:rsidR="00F07A14" w:rsidRPr="005041F5" w:rsidRDefault="00F07A14" w:rsidP="0093768C">
            <w:pPr>
              <w:pStyle w:val="af1"/>
              <w:ind w:left="0" w:firstLine="34"/>
              <w:contextualSpacing w:val="0"/>
              <w:jc w:val="center"/>
              <w:rPr>
                <w:sz w:val="20"/>
                <w:szCs w:val="20"/>
              </w:rPr>
            </w:pPr>
            <w:r w:rsidRPr="005041F5">
              <w:rPr>
                <w:sz w:val="20"/>
                <w:szCs w:val="20"/>
              </w:rPr>
              <w:t xml:space="preserve">Модернизация </w:t>
            </w:r>
            <w:proofErr w:type="spellStart"/>
            <w:r w:rsidRPr="005041F5">
              <w:rPr>
                <w:sz w:val="20"/>
                <w:szCs w:val="20"/>
              </w:rPr>
              <w:t>багерных</w:t>
            </w:r>
            <w:proofErr w:type="spellEnd"/>
            <w:r w:rsidRPr="005041F5">
              <w:rPr>
                <w:sz w:val="20"/>
                <w:szCs w:val="20"/>
              </w:rPr>
              <w:t xml:space="preserve"> насосов.</w:t>
            </w:r>
          </w:p>
          <w:p w14:paraId="677D6E39" w14:textId="77777777" w:rsidR="00F07A14" w:rsidRPr="005041F5" w:rsidRDefault="00F07A14" w:rsidP="0093768C">
            <w:pPr>
              <w:pStyle w:val="af1"/>
              <w:ind w:left="0" w:firstLine="34"/>
              <w:contextualSpacing w:val="0"/>
              <w:jc w:val="center"/>
              <w:rPr>
                <w:sz w:val="20"/>
                <w:szCs w:val="20"/>
              </w:rPr>
            </w:pPr>
          </w:p>
        </w:tc>
      </w:tr>
      <w:tr w:rsidR="00F07A14" w:rsidRPr="005A1282" w14:paraId="6604C852" w14:textId="77777777" w:rsidTr="00F07A14">
        <w:tc>
          <w:tcPr>
            <w:tcW w:w="2977" w:type="dxa"/>
          </w:tcPr>
          <w:p w14:paraId="0DB2700D" w14:textId="77777777" w:rsidR="00F07A14" w:rsidRPr="005041F5" w:rsidRDefault="00F07A14" w:rsidP="0093768C">
            <w:pPr>
              <w:pStyle w:val="af1"/>
              <w:ind w:left="0"/>
              <w:contextualSpacing w:val="0"/>
              <w:jc w:val="center"/>
              <w:rPr>
                <w:sz w:val="20"/>
                <w:szCs w:val="20"/>
              </w:rPr>
            </w:pPr>
            <w:r w:rsidRPr="005041F5">
              <w:rPr>
                <w:sz w:val="20"/>
                <w:szCs w:val="20"/>
              </w:rPr>
              <w:t xml:space="preserve">Актуальность принимаемого решения </w:t>
            </w:r>
          </w:p>
        </w:tc>
        <w:tc>
          <w:tcPr>
            <w:tcW w:w="7371" w:type="dxa"/>
          </w:tcPr>
          <w:p w14:paraId="1181548E" w14:textId="74CD0F18" w:rsidR="00F07A14" w:rsidRPr="005041F5" w:rsidRDefault="00F07A14" w:rsidP="0093768C">
            <w:pPr>
              <w:pStyle w:val="af1"/>
              <w:ind w:left="0" w:firstLine="34"/>
              <w:contextualSpacing w:val="0"/>
              <w:jc w:val="center"/>
              <w:rPr>
                <w:sz w:val="20"/>
                <w:szCs w:val="20"/>
              </w:rPr>
            </w:pPr>
            <w:r w:rsidRPr="005041F5">
              <w:rPr>
                <w:sz w:val="20"/>
                <w:szCs w:val="20"/>
              </w:rPr>
              <w:t xml:space="preserve">Длительный срок </w:t>
            </w:r>
            <w:r w:rsidR="0093768C">
              <w:rPr>
                <w:sz w:val="20"/>
                <w:szCs w:val="20"/>
              </w:rPr>
              <w:t xml:space="preserve">эксплуатации </w:t>
            </w:r>
            <w:proofErr w:type="spellStart"/>
            <w:r w:rsidR="0093768C">
              <w:rPr>
                <w:sz w:val="20"/>
                <w:szCs w:val="20"/>
              </w:rPr>
              <w:t>багерного</w:t>
            </w:r>
            <w:proofErr w:type="spellEnd"/>
            <w:r w:rsidR="0093768C">
              <w:rPr>
                <w:sz w:val="20"/>
                <w:szCs w:val="20"/>
              </w:rPr>
              <w:t xml:space="preserve"> насоса, </w:t>
            </w:r>
            <w:r w:rsidRPr="005041F5">
              <w:rPr>
                <w:sz w:val="20"/>
                <w:szCs w:val="20"/>
              </w:rPr>
              <w:t xml:space="preserve">подвергающегося абразивному износу </w:t>
            </w:r>
            <w:proofErr w:type="spellStart"/>
            <w:r w:rsidRPr="005041F5">
              <w:rPr>
                <w:sz w:val="20"/>
                <w:szCs w:val="20"/>
              </w:rPr>
              <w:t>золошлакопульпой</w:t>
            </w:r>
            <w:proofErr w:type="spellEnd"/>
            <w:r w:rsidRPr="005041F5">
              <w:rPr>
                <w:sz w:val="20"/>
                <w:szCs w:val="20"/>
              </w:rPr>
              <w:t xml:space="preserve">.  </w:t>
            </w:r>
          </w:p>
          <w:p w14:paraId="2995770C" w14:textId="77777777" w:rsidR="00F07A14" w:rsidRPr="0093768C" w:rsidRDefault="00F07A14" w:rsidP="0093768C">
            <w:pPr>
              <w:pStyle w:val="af1"/>
              <w:ind w:left="0" w:firstLine="34"/>
              <w:contextualSpacing w:val="0"/>
              <w:jc w:val="center"/>
              <w:rPr>
                <w:sz w:val="20"/>
                <w:szCs w:val="20"/>
              </w:rPr>
            </w:pPr>
            <w:r w:rsidRPr="005041F5">
              <w:rPr>
                <w:sz w:val="20"/>
                <w:szCs w:val="20"/>
              </w:rPr>
              <w:t xml:space="preserve">Отсутствие резерва при выводе в плановый ремонт резервного насоса </w:t>
            </w:r>
            <w:proofErr w:type="spellStart"/>
            <w:r w:rsidRPr="005041F5">
              <w:rPr>
                <w:sz w:val="20"/>
                <w:szCs w:val="20"/>
              </w:rPr>
              <w:t>багерных</w:t>
            </w:r>
            <w:proofErr w:type="spellEnd"/>
            <w:r w:rsidRPr="005041F5">
              <w:rPr>
                <w:sz w:val="20"/>
                <w:szCs w:val="20"/>
              </w:rPr>
              <w:t xml:space="preserve"> насосных станций ст.№1,2,3.</w:t>
            </w:r>
          </w:p>
        </w:tc>
      </w:tr>
      <w:tr w:rsidR="00F07A14" w:rsidRPr="005A1282" w14:paraId="5E467647" w14:textId="77777777" w:rsidTr="00F07A14">
        <w:trPr>
          <w:trHeight w:val="523"/>
        </w:trPr>
        <w:tc>
          <w:tcPr>
            <w:tcW w:w="2977" w:type="dxa"/>
          </w:tcPr>
          <w:p w14:paraId="6085DE22" w14:textId="77777777" w:rsidR="00F07A14" w:rsidRPr="005041F5" w:rsidDel="007A24CE" w:rsidRDefault="00F07A14" w:rsidP="0093768C">
            <w:pPr>
              <w:pStyle w:val="af1"/>
              <w:ind w:left="0"/>
              <w:contextualSpacing w:val="0"/>
              <w:jc w:val="center"/>
              <w:rPr>
                <w:sz w:val="20"/>
                <w:szCs w:val="20"/>
              </w:rPr>
            </w:pPr>
            <w:r w:rsidRPr="005041F5">
              <w:rPr>
                <w:sz w:val="20"/>
                <w:szCs w:val="20"/>
              </w:rPr>
              <w:t>Описание выполняемых работ</w:t>
            </w:r>
          </w:p>
        </w:tc>
        <w:tc>
          <w:tcPr>
            <w:tcW w:w="7371" w:type="dxa"/>
          </w:tcPr>
          <w:p w14:paraId="0AA7B138" w14:textId="77777777" w:rsidR="00F07A14" w:rsidRPr="005041F5" w:rsidRDefault="00F07A14" w:rsidP="0093768C">
            <w:pPr>
              <w:pStyle w:val="af1"/>
              <w:ind w:left="0" w:firstLine="34"/>
              <w:contextualSpacing w:val="0"/>
              <w:jc w:val="center"/>
              <w:rPr>
                <w:sz w:val="20"/>
                <w:szCs w:val="20"/>
              </w:rPr>
            </w:pPr>
            <w:r w:rsidRPr="005041F5">
              <w:rPr>
                <w:sz w:val="20"/>
                <w:szCs w:val="20"/>
              </w:rPr>
              <w:t>Приобретение и установка 3 новых насосных агрегатов.</w:t>
            </w:r>
          </w:p>
        </w:tc>
      </w:tr>
      <w:tr w:rsidR="00F07A14" w:rsidRPr="005A1282" w14:paraId="2601211F" w14:textId="77777777" w:rsidTr="00F07A14">
        <w:trPr>
          <w:trHeight w:val="1128"/>
        </w:trPr>
        <w:tc>
          <w:tcPr>
            <w:tcW w:w="2977" w:type="dxa"/>
          </w:tcPr>
          <w:p w14:paraId="50345FD4" w14:textId="77777777" w:rsidR="00F07A14" w:rsidRPr="005041F5" w:rsidRDefault="00F07A14" w:rsidP="0093768C">
            <w:pPr>
              <w:pStyle w:val="af1"/>
              <w:ind w:left="0"/>
              <w:contextualSpacing w:val="0"/>
              <w:jc w:val="center"/>
              <w:rPr>
                <w:sz w:val="20"/>
                <w:szCs w:val="20"/>
              </w:rPr>
            </w:pPr>
            <w:r w:rsidRPr="005041F5">
              <w:rPr>
                <w:sz w:val="20"/>
                <w:szCs w:val="20"/>
              </w:rPr>
              <w:t>Отказ от реализации проекта/мероприятия</w:t>
            </w:r>
          </w:p>
        </w:tc>
        <w:tc>
          <w:tcPr>
            <w:tcW w:w="7371" w:type="dxa"/>
          </w:tcPr>
          <w:p w14:paraId="044D2049" w14:textId="6BD045D2" w:rsidR="00F07A14" w:rsidRPr="005041F5" w:rsidRDefault="00F07A14" w:rsidP="0093768C">
            <w:pPr>
              <w:pStyle w:val="af1"/>
              <w:ind w:left="0" w:firstLine="34"/>
              <w:contextualSpacing w:val="0"/>
              <w:jc w:val="center"/>
              <w:rPr>
                <w:sz w:val="20"/>
                <w:szCs w:val="20"/>
              </w:rPr>
            </w:pPr>
            <w:r w:rsidRPr="005041F5">
              <w:rPr>
                <w:sz w:val="20"/>
                <w:szCs w:val="20"/>
              </w:rPr>
              <w:t>Снижение надежности работы</w:t>
            </w:r>
            <w:r w:rsidR="0093768C">
              <w:rPr>
                <w:sz w:val="20"/>
                <w:szCs w:val="20"/>
              </w:rPr>
              <w:t xml:space="preserve"> </w:t>
            </w:r>
            <w:proofErr w:type="spellStart"/>
            <w:r w:rsidR="0093768C">
              <w:rPr>
                <w:sz w:val="20"/>
                <w:szCs w:val="20"/>
              </w:rPr>
              <w:t>багерных</w:t>
            </w:r>
            <w:proofErr w:type="spellEnd"/>
            <w:r w:rsidR="0093768C">
              <w:rPr>
                <w:sz w:val="20"/>
                <w:szCs w:val="20"/>
              </w:rPr>
              <w:t xml:space="preserve"> насосных ст. №1,2,3, что приведет к риску</w:t>
            </w:r>
            <w:r w:rsidRPr="005041F5">
              <w:rPr>
                <w:sz w:val="20"/>
                <w:szCs w:val="20"/>
              </w:rPr>
              <w:t xml:space="preserve"> </w:t>
            </w:r>
            <w:r w:rsidR="0093768C">
              <w:rPr>
                <w:sz w:val="20"/>
                <w:szCs w:val="20"/>
              </w:rPr>
              <w:t>их затопления, выводом из строя</w:t>
            </w:r>
            <w:r w:rsidRPr="005041F5">
              <w:rPr>
                <w:sz w:val="20"/>
                <w:szCs w:val="20"/>
              </w:rPr>
              <w:t xml:space="preserve"> всего обору</w:t>
            </w:r>
            <w:r w:rsidR="0093768C">
              <w:rPr>
                <w:sz w:val="20"/>
                <w:szCs w:val="20"/>
              </w:rPr>
              <w:t xml:space="preserve">дования </w:t>
            </w:r>
            <w:proofErr w:type="spellStart"/>
            <w:r w:rsidR="0093768C">
              <w:rPr>
                <w:sz w:val="20"/>
                <w:szCs w:val="20"/>
              </w:rPr>
              <w:t>багерной</w:t>
            </w:r>
            <w:proofErr w:type="spellEnd"/>
            <w:r w:rsidR="0093768C">
              <w:rPr>
                <w:sz w:val="20"/>
                <w:szCs w:val="20"/>
              </w:rPr>
              <w:t>, с последующим</w:t>
            </w:r>
            <w:r w:rsidRPr="005041F5">
              <w:rPr>
                <w:sz w:val="20"/>
                <w:szCs w:val="20"/>
              </w:rPr>
              <w:t xml:space="preserve"> остановом котельного отделения, работающего на угле. </w:t>
            </w:r>
          </w:p>
          <w:p w14:paraId="1DDC42F3" w14:textId="77777777" w:rsidR="00F07A14" w:rsidRPr="0093768C" w:rsidRDefault="00F07A14" w:rsidP="0093768C">
            <w:pPr>
              <w:pStyle w:val="af1"/>
              <w:ind w:left="0" w:firstLine="34"/>
              <w:contextualSpacing w:val="0"/>
              <w:jc w:val="center"/>
              <w:rPr>
                <w:sz w:val="20"/>
                <w:szCs w:val="20"/>
              </w:rPr>
            </w:pPr>
            <w:r w:rsidRPr="005041F5">
              <w:rPr>
                <w:sz w:val="20"/>
                <w:szCs w:val="20"/>
              </w:rPr>
              <w:t xml:space="preserve">Риск останова оборудования - </w:t>
            </w:r>
            <w:proofErr w:type="gramStart"/>
            <w:r w:rsidRPr="005041F5">
              <w:rPr>
                <w:sz w:val="20"/>
                <w:szCs w:val="20"/>
              </w:rPr>
              <w:t>снижение  нагрузки</w:t>
            </w:r>
            <w:proofErr w:type="gramEnd"/>
            <w:r w:rsidRPr="005041F5">
              <w:rPr>
                <w:sz w:val="20"/>
                <w:szCs w:val="20"/>
              </w:rPr>
              <w:t xml:space="preserve"> станции,  </w:t>
            </w:r>
            <w:proofErr w:type="spellStart"/>
            <w:r w:rsidRPr="005041F5">
              <w:rPr>
                <w:sz w:val="20"/>
                <w:szCs w:val="20"/>
              </w:rPr>
              <w:t>недоотпуск</w:t>
            </w:r>
            <w:proofErr w:type="spellEnd"/>
            <w:r w:rsidRPr="005041F5">
              <w:rPr>
                <w:sz w:val="20"/>
                <w:szCs w:val="20"/>
              </w:rPr>
              <w:t xml:space="preserve"> тепловой и электрической энергии.</w:t>
            </w:r>
          </w:p>
        </w:tc>
      </w:tr>
      <w:tr w:rsidR="00F07A14" w:rsidRPr="005A1282" w14:paraId="2B17A3B8" w14:textId="77777777" w:rsidTr="00F07A14">
        <w:tc>
          <w:tcPr>
            <w:tcW w:w="2977" w:type="dxa"/>
          </w:tcPr>
          <w:p w14:paraId="1460689F" w14:textId="77777777" w:rsidR="00F07A14" w:rsidRPr="005041F5" w:rsidRDefault="00F07A14" w:rsidP="0093768C">
            <w:pPr>
              <w:pStyle w:val="af1"/>
              <w:ind w:left="0"/>
              <w:contextualSpacing w:val="0"/>
              <w:jc w:val="center"/>
              <w:rPr>
                <w:sz w:val="20"/>
                <w:szCs w:val="20"/>
              </w:rPr>
            </w:pPr>
            <w:r w:rsidRPr="005041F5">
              <w:rPr>
                <w:sz w:val="20"/>
                <w:szCs w:val="20"/>
              </w:rPr>
              <w:t>Мероприятие инвестиционной программы</w:t>
            </w:r>
          </w:p>
        </w:tc>
        <w:tc>
          <w:tcPr>
            <w:tcW w:w="7371" w:type="dxa"/>
          </w:tcPr>
          <w:p w14:paraId="519A64BE" w14:textId="77777777" w:rsidR="00F07A14" w:rsidRPr="005041F5" w:rsidRDefault="00F07A14" w:rsidP="0093768C">
            <w:pPr>
              <w:pStyle w:val="af1"/>
              <w:ind w:left="0" w:firstLine="34"/>
              <w:contextualSpacing w:val="0"/>
              <w:jc w:val="center"/>
              <w:rPr>
                <w:sz w:val="20"/>
                <w:szCs w:val="20"/>
              </w:rPr>
            </w:pPr>
            <w:r w:rsidRPr="005041F5">
              <w:rPr>
                <w:sz w:val="20"/>
                <w:szCs w:val="20"/>
              </w:rPr>
              <w:t xml:space="preserve">Замена насосов предусматривает замену всех основных элементов насосов, включая замену внутреннего корпуса, что не может быть выполнено при капитальном ремонте насоса в связи, с чем не </w:t>
            </w:r>
            <w:proofErr w:type="gramStart"/>
            <w:r w:rsidRPr="005041F5">
              <w:rPr>
                <w:sz w:val="20"/>
                <w:szCs w:val="20"/>
              </w:rPr>
              <w:t>может  быть</w:t>
            </w:r>
            <w:proofErr w:type="gramEnd"/>
            <w:r w:rsidRPr="005041F5">
              <w:rPr>
                <w:sz w:val="20"/>
                <w:szCs w:val="20"/>
              </w:rPr>
              <w:t xml:space="preserve"> включено в ремонтную программу.</w:t>
            </w:r>
          </w:p>
        </w:tc>
      </w:tr>
      <w:tr w:rsidR="00F07A14" w:rsidRPr="006C0B5F" w14:paraId="01A1FD68" w14:textId="77777777" w:rsidTr="00F07A14">
        <w:tc>
          <w:tcPr>
            <w:tcW w:w="2977" w:type="dxa"/>
          </w:tcPr>
          <w:p w14:paraId="44F08364" w14:textId="77777777" w:rsidR="00F07A14" w:rsidRPr="0093768C" w:rsidRDefault="00F07A14" w:rsidP="0093768C">
            <w:pPr>
              <w:pStyle w:val="af1"/>
              <w:ind w:left="0"/>
              <w:contextualSpacing w:val="0"/>
              <w:jc w:val="center"/>
              <w:rPr>
                <w:sz w:val="20"/>
                <w:szCs w:val="20"/>
              </w:rPr>
            </w:pPr>
            <w:r w:rsidRPr="0093768C">
              <w:rPr>
                <w:sz w:val="20"/>
                <w:szCs w:val="20"/>
              </w:rPr>
              <w:t>Заменяемое оборудование</w:t>
            </w:r>
          </w:p>
        </w:tc>
        <w:tc>
          <w:tcPr>
            <w:tcW w:w="7371" w:type="dxa"/>
          </w:tcPr>
          <w:p w14:paraId="59ED59FC" w14:textId="77777777" w:rsidR="00F07A14" w:rsidRPr="005041F5" w:rsidRDefault="00F07A14" w:rsidP="0093768C">
            <w:pPr>
              <w:pStyle w:val="af1"/>
              <w:ind w:left="0"/>
              <w:contextualSpacing w:val="0"/>
              <w:jc w:val="center"/>
              <w:rPr>
                <w:sz w:val="20"/>
                <w:szCs w:val="20"/>
              </w:rPr>
            </w:pPr>
            <w:r w:rsidRPr="005041F5">
              <w:rPr>
                <w:sz w:val="20"/>
                <w:szCs w:val="20"/>
              </w:rPr>
              <w:t xml:space="preserve">Насосы 1, 2, 3 </w:t>
            </w:r>
            <w:proofErr w:type="spellStart"/>
            <w:r w:rsidRPr="005041F5">
              <w:rPr>
                <w:sz w:val="20"/>
                <w:szCs w:val="20"/>
              </w:rPr>
              <w:t>багерных</w:t>
            </w:r>
            <w:proofErr w:type="spellEnd"/>
          </w:p>
        </w:tc>
      </w:tr>
      <w:tr w:rsidR="00F07A14" w:rsidRPr="005A1282" w14:paraId="34047DFB" w14:textId="77777777" w:rsidTr="00F07A14">
        <w:tc>
          <w:tcPr>
            <w:tcW w:w="2977" w:type="dxa"/>
          </w:tcPr>
          <w:p w14:paraId="3E831EA0" w14:textId="77777777" w:rsidR="00F07A14" w:rsidRPr="0093768C" w:rsidRDefault="00F07A14" w:rsidP="0093768C">
            <w:pPr>
              <w:pStyle w:val="af1"/>
              <w:ind w:left="0"/>
              <w:contextualSpacing w:val="0"/>
              <w:jc w:val="center"/>
              <w:rPr>
                <w:sz w:val="20"/>
                <w:szCs w:val="20"/>
              </w:rPr>
            </w:pPr>
            <w:r w:rsidRPr="0093768C">
              <w:rPr>
                <w:sz w:val="20"/>
                <w:szCs w:val="20"/>
              </w:rPr>
              <w:t>Количество приобретаемого оборудования</w:t>
            </w:r>
          </w:p>
        </w:tc>
        <w:tc>
          <w:tcPr>
            <w:tcW w:w="7371" w:type="dxa"/>
          </w:tcPr>
          <w:p w14:paraId="473AC188" w14:textId="77777777" w:rsidR="00F07A14" w:rsidRPr="005041F5" w:rsidRDefault="00F07A14" w:rsidP="0093768C">
            <w:pPr>
              <w:pStyle w:val="af1"/>
              <w:ind w:left="0"/>
              <w:contextualSpacing w:val="0"/>
              <w:jc w:val="center"/>
              <w:rPr>
                <w:sz w:val="20"/>
                <w:szCs w:val="20"/>
              </w:rPr>
            </w:pPr>
            <w:proofErr w:type="spellStart"/>
            <w:r w:rsidRPr="005041F5">
              <w:rPr>
                <w:sz w:val="20"/>
                <w:szCs w:val="20"/>
              </w:rPr>
              <w:t>Багерный</w:t>
            </w:r>
            <w:proofErr w:type="spellEnd"/>
            <w:r w:rsidRPr="005041F5">
              <w:rPr>
                <w:sz w:val="20"/>
                <w:szCs w:val="20"/>
              </w:rPr>
              <w:t xml:space="preserve"> насос типа ГРТ 1600/50а без эл. /двигателя – 2 шт.</w:t>
            </w:r>
          </w:p>
          <w:p w14:paraId="341F68CE" w14:textId="77777777" w:rsidR="00F07A14" w:rsidRPr="005041F5" w:rsidRDefault="00F07A14" w:rsidP="0093768C">
            <w:pPr>
              <w:pStyle w:val="af1"/>
              <w:ind w:left="0"/>
              <w:contextualSpacing w:val="0"/>
              <w:jc w:val="center"/>
              <w:rPr>
                <w:sz w:val="20"/>
                <w:szCs w:val="20"/>
              </w:rPr>
            </w:pPr>
            <w:proofErr w:type="spellStart"/>
            <w:r w:rsidRPr="005041F5">
              <w:rPr>
                <w:sz w:val="20"/>
                <w:szCs w:val="20"/>
              </w:rPr>
              <w:t>Багерный</w:t>
            </w:r>
            <w:proofErr w:type="spellEnd"/>
            <w:r w:rsidRPr="005041F5">
              <w:rPr>
                <w:sz w:val="20"/>
                <w:szCs w:val="20"/>
              </w:rPr>
              <w:t xml:space="preserve"> насос типа ГРАТ 350/40/II-1,6 с </w:t>
            </w:r>
            <w:proofErr w:type="gramStart"/>
            <w:r w:rsidRPr="005041F5">
              <w:rPr>
                <w:sz w:val="20"/>
                <w:szCs w:val="20"/>
              </w:rPr>
              <w:t>эл./</w:t>
            </w:r>
            <w:proofErr w:type="gramEnd"/>
            <w:r w:rsidRPr="005041F5">
              <w:rPr>
                <w:sz w:val="20"/>
                <w:szCs w:val="20"/>
              </w:rPr>
              <w:t>двигателем – 1 шт.</w:t>
            </w:r>
          </w:p>
        </w:tc>
      </w:tr>
    </w:tbl>
    <w:p w14:paraId="546D9DE8" w14:textId="77777777" w:rsidR="00CB27A6" w:rsidRDefault="00CB27A6">
      <w:pPr>
        <w:widowControl/>
        <w:rPr>
          <w:lang w:val="ru-RU"/>
        </w:rPr>
      </w:pPr>
    </w:p>
    <w:p w14:paraId="0C4FB0F0" w14:textId="77777777" w:rsidR="00CB27A6" w:rsidRPr="00CB27A6" w:rsidRDefault="00CB27A6" w:rsidP="00CB27A6">
      <w:pPr>
        <w:widowControl/>
        <w:spacing w:line="360" w:lineRule="auto"/>
        <w:ind w:firstLine="708"/>
        <w:jc w:val="both"/>
        <w:rPr>
          <w:rFonts w:ascii="Times New Roman" w:eastAsia="Times New Roman" w:hAnsi="Times New Roman"/>
          <w:b/>
          <w:sz w:val="24"/>
          <w:u w:val="single"/>
          <w:lang w:val="ru-RU"/>
        </w:rPr>
      </w:pPr>
      <w:r w:rsidRPr="00CB27A6">
        <w:rPr>
          <w:rFonts w:ascii="Times New Roman" w:eastAsia="Times New Roman" w:hAnsi="Times New Roman"/>
          <w:b/>
          <w:sz w:val="24"/>
          <w:u w:val="single"/>
          <w:lang w:val="ru-RU"/>
        </w:rPr>
        <w:t>Целевые показатели энергосбережения и повышения энергетической эффективности</w:t>
      </w:r>
    </w:p>
    <w:p w14:paraId="6843B0FD" w14:textId="400911B4" w:rsidR="00CB27A6" w:rsidRPr="00CB27A6" w:rsidRDefault="00CB27A6" w:rsidP="00CB27A6">
      <w:pPr>
        <w:widowControl/>
        <w:spacing w:line="360" w:lineRule="auto"/>
        <w:ind w:firstLine="708"/>
        <w:jc w:val="both"/>
        <w:rPr>
          <w:rFonts w:ascii="Times New Roman" w:eastAsia="Times New Roman" w:hAnsi="Times New Roman"/>
          <w:sz w:val="24"/>
          <w:lang w:val="ru-RU"/>
        </w:rPr>
      </w:pPr>
      <w:r w:rsidRPr="00CB27A6">
        <w:rPr>
          <w:rFonts w:ascii="Times New Roman" w:eastAsia="Times New Roman" w:hAnsi="Times New Roman"/>
          <w:sz w:val="24"/>
          <w:lang w:val="ru-RU"/>
        </w:rPr>
        <w:t xml:space="preserve">В таблице </w:t>
      </w:r>
      <w:r>
        <w:rPr>
          <w:rFonts w:ascii="Times New Roman" w:eastAsia="Times New Roman" w:hAnsi="Times New Roman"/>
          <w:sz w:val="24"/>
          <w:lang w:val="ru-RU"/>
        </w:rPr>
        <w:t>8</w:t>
      </w:r>
      <w:r w:rsidRPr="00CB27A6">
        <w:rPr>
          <w:rFonts w:ascii="Times New Roman" w:eastAsia="Times New Roman" w:hAnsi="Times New Roman"/>
          <w:sz w:val="24"/>
          <w:lang w:val="ru-RU"/>
        </w:rPr>
        <w:t xml:space="preserve"> представлены целевые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эффективности ТЭЦ</w:t>
      </w:r>
      <w:r>
        <w:rPr>
          <w:rFonts w:ascii="Times New Roman" w:eastAsia="Times New Roman" w:hAnsi="Times New Roman"/>
          <w:sz w:val="24"/>
          <w:lang w:val="ru-RU"/>
        </w:rPr>
        <w:t xml:space="preserve"> на (2021-2023) г</w:t>
      </w:r>
      <w:r w:rsidRPr="00CB27A6">
        <w:rPr>
          <w:rFonts w:ascii="Times New Roman" w:eastAsia="Times New Roman" w:hAnsi="Times New Roman"/>
          <w:sz w:val="24"/>
          <w:lang w:val="ru-RU"/>
        </w:rPr>
        <w:t>г.</w:t>
      </w:r>
    </w:p>
    <w:p w14:paraId="07E9D6E5" w14:textId="77777777" w:rsidR="00CB27A6" w:rsidRPr="00622F01" w:rsidRDefault="00CB27A6" w:rsidP="00CB27A6">
      <w:pPr>
        <w:pStyle w:val="Default"/>
        <w:ind w:firstLine="709"/>
        <w:jc w:val="both"/>
        <w:rPr>
          <w:rFonts w:eastAsia="Times New Roman"/>
        </w:rPr>
      </w:pPr>
    </w:p>
    <w:p w14:paraId="30E5C1C5" w14:textId="77777777" w:rsidR="00CB27A6" w:rsidRPr="00CB27A6" w:rsidRDefault="00CB27A6" w:rsidP="00CB27A6">
      <w:pPr>
        <w:widowControl/>
        <w:spacing w:after="200" w:line="276" w:lineRule="auto"/>
        <w:rPr>
          <w:rFonts w:ascii="Times New Roman" w:eastAsia="Times New Roman" w:hAnsi="Times New Roman"/>
          <w:color w:val="000000"/>
          <w:lang w:val="ru-RU"/>
        </w:rPr>
      </w:pPr>
      <w:r w:rsidRPr="00CB27A6">
        <w:rPr>
          <w:rFonts w:eastAsia="Times New Roman"/>
          <w:lang w:val="ru-RU"/>
        </w:rPr>
        <w:br w:type="page"/>
      </w:r>
    </w:p>
    <w:p w14:paraId="79476D57" w14:textId="7D0C4E4E" w:rsidR="00CB27A6" w:rsidRPr="00CB27A6" w:rsidRDefault="00CB27A6" w:rsidP="00CB27A6">
      <w:pPr>
        <w:widowControl/>
        <w:spacing w:line="360" w:lineRule="auto"/>
        <w:jc w:val="both"/>
        <w:rPr>
          <w:rFonts w:ascii="Times New Roman" w:eastAsia="Times New Roman" w:hAnsi="Times New Roman"/>
          <w:sz w:val="24"/>
          <w:lang w:val="ru-RU"/>
        </w:rPr>
      </w:pPr>
      <w:r w:rsidRPr="00CB27A6">
        <w:rPr>
          <w:rFonts w:ascii="Times New Roman" w:eastAsia="Times New Roman" w:hAnsi="Times New Roman"/>
          <w:sz w:val="24"/>
          <w:lang w:val="ru-RU"/>
        </w:rPr>
        <w:lastRenderedPageBreak/>
        <w:t>Табл</w:t>
      </w:r>
      <w:r w:rsidR="00123008">
        <w:rPr>
          <w:rFonts w:ascii="Times New Roman" w:eastAsia="Times New Roman" w:hAnsi="Times New Roman"/>
          <w:sz w:val="24"/>
          <w:lang w:val="ru-RU"/>
        </w:rPr>
        <w:t>ица 8</w:t>
      </w:r>
      <w:r w:rsidRPr="00CB27A6">
        <w:rPr>
          <w:rFonts w:ascii="Times New Roman" w:eastAsia="Times New Roman" w:hAnsi="Times New Roman"/>
          <w:sz w:val="24"/>
          <w:lang w:val="ru-RU"/>
        </w:rPr>
        <w:t xml:space="preserve"> – Целевые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эффективности фи</w:t>
      </w:r>
      <w:r>
        <w:rPr>
          <w:rFonts w:ascii="Times New Roman" w:eastAsia="Times New Roman" w:hAnsi="Times New Roman"/>
          <w:sz w:val="24"/>
          <w:lang w:val="ru-RU"/>
        </w:rPr>
        <w:t>лиала АО «РИР» на (2021-2023) г</w:t>
      </w:r>
      <w:r w:rsidRPr="00CB27A6">
        <w:rPr>
          <w:rFonts w:ascii="Times New Roman" w:eastAsia="Times New Roman" w:hAnsi="Times New Roman"/>
          <w:sz w:val="24"/>
          <w:lang w:val="ru-RU"/>
        </w:rPr>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6566"/>
        <w:gridCol w:w="720"/>
        <w:gridCol w:w="863"/>
        <w:gridCol w:w="863"/>
        <w:gridCol w:w="712"/>
      </w:tblGrid>
      <w:tr w:rsidR="00CB27A6" w:rsidRPr="00CD02D1" w14:paraId="1148F74E" w14:textId="77777777" w:rsidTr="00CB27A6">
        <w:trPr>
          <w:trHeight w:val="675"/>
        </w:trPr>
        <w:tc>
          <w:tcPr>
            <w:tcW w:w="232" w:type="pct"/>
            <w:shd w:val="clear" w:color="auto" w:fill="auto"/>
            <w:vAlign w:val="center"/>
          </w:tcPr>
          <w:p w14:paraId="443AAD73" w14:textId="77777777" w:rsidR="00CB27A6" w:rsidRPr="00CB27A6" w:rsidRDefault="00CB27A6" w:rsidP="00CB27A6">
            <w:pPr>
              <w:pStyle w:val="af1"/>
              <w:ind w:left="0"/>
              <w:contextualSpacing w:val="0"/>
              <w:jc w:val="center"/>
              <w:rPr>
                <w:sz w:val="20"/>
                <w:szCs w:val="20"/>
              </w:rPr>
            </w:pPr>
            <w:r w:rsidRPr="00CB27A6">
              <w:rPr>
                <w:sz w:val="20"/>
                <w:szCs w:val="20"/>
              </w:rPr>
              <w:t xml:space="preserve">N </w:t>
            </w:r>
            <w:proofErr w:type="spellStart"/>
            <w:r w:rsidRPr="00CB27A6">
              <w:rPr>
                <w:sz w:val="20"/>
                <w:szCs w:val="20"/>
              </w:rPr>
              <w:t>пп</w:t>
            </w:r>
            <w:proofErr w:type="spellEnd"/>
          </w:p>
        </w:tc>
        <w:tc>
          <w:tcPr>
            <w:tcW w:w="3220" w:type="pct"/>
            <w:shd w:val="clear" w:color="auto" w:fill="auto"/>
            <w:vAlign w:val="center"/>
          </w:tcPr>
          <w:p w14:paraId="1A1CDE96" w14:textId="77777777" w:rsidR="00CB27A6" w:rsidRPr="00CB27A6" w:rsidRDefault="00CB27A6" w:rsidP="00CB27A6">
            <w:pPr>
              <w:pStyle w:val="af1"/>
              <w:ind w:left="0"/>
              <w:contextualSpacing w:val="0"/>
              <w:jc w:val="center"/>
              <w:rPr>
                <w:sz w:val="20"/>
                <w:szCs w:val="20"/>
              </w:rPr>
            </w:pPr>
            <w:r w:rsidRPr="00CB27A6">
              <w:rPr>
                <w:sz w:val="20"/>
                <w:szCs w:val="20"/>
              </w:rPr>
              <w:t>Наименование показателя</w:t>
            </w:r>
          </w:p>
        </w:tc>
        <w:tc>
          <w:tcPr>
            <w:tcW w:w="353" w:type="pct"/>
            <w:shd w:val="clear" w:color="auto" w:fill="auto"/>
            <w:vAlign w:val="center"/>
          </w:tcPr>
          <w:p w14:paraId="6093D0BF" w14:textId="77777777" w:rsidR="00CB27A6" w:rsidRPr="00CB27A6" w:rsidRDefault="00CB27A6" w:rsidP="00CB27A6">
            <w:pPr>
              <w:pStyle w:val="af1"/>
              <w:ind w:left="0"/>
              <w:contextualSpacing w:val="0"/>
              <w:jc w:val="center"/>
              <w:rPr>
                <w:sz w:val="20"/>
                <w:szCs w:val="20"/>
              </w:rPr>
            </w:pPr>
            <w:r w:rsidRPr="00CB27A6">
              <w:rPr>
                <w:sz w:val="20"/>
                <w:szCs w:val="20"/>
              </w:rPr>
              <w:t>Ед. изм.</w:t>
            </w:r>
          </w:p>
        </w:tc>
        <w:tc>
          <w:tcPr>
            <w:tcW w:w="423" w:type="pct"/>
            <w:shd w:val="clear" w:color="auto" w:fill="auto"/>
            <w:vAlign w:val="center"/>
          </w:tcPr>
          <w:p w14:paraId="21BC0854" w14:textId="77777777" w:rsidR="00CB27A6" w:rsidRPr="00CB27A6" w:rsidRDefault="00CB27A6" w:rsidP="00CB27A6">
            <w:pPr>
              <w:pStyle w:val="af1"/>
              <w:ind w:left="0"/>
              <w:contextualSpacing w:val="0"/>
              <w:jc w:val="center"/>
              <w:rPr>
                <w:sz w:val="20"/>
                <w:szCs w:val="20"/>
              </w:rPr>
            </w:pPr>
            <w:r w:rsidRPr="00CB27A6">
              <w:rPr>
                <w:sz w:val="20"/>
                <w:szCs w:val="20"/>
              </w:rPr>
              <w:t>2021</w:t>
            </w:r>
          </w:p>
        </w:tc>
        <w:tc>
          <w:tcPr>
            <w:tcW w:w="423" w:type="pct"/>
            <w:shd w:val="clear" w:color="auto" w:fill="auto"/>
            <w:vAlign w:val="center"/>
          </w:tcPr>
          <w:p w14:paraId="4598494B" w14:textId="77777777" w:rsidR="00CB27A6" w:rsidRPr="00CB27A6" w:rsidRDefault="00CB27A6" w:rsidP="00CB27A6">
            <w:pPr>
              <w:pStyle w:val="af1"/>
              <w:ind w:left="0"/>
              <w:contextualSpacing w:val="0"/>
              <w:jc w:val="center"/>
              <w:rPr>
                <w:sz w:val="20"/>
                <w:szCs w:val="20"/>
              </w:rPr>
            </w:pPr>
            <w:r w:rsidRPr="00CB27A6">
              <w:rPr>
                <w:sz w:val="20"/>
                <w:szCs w:val="20"/>
              </w:rPr>
              <w:t>2022</w:t>
            </w:r>
          </w:p>
        </w:tc>
        <w:tc>
          <w:tcPr>
            <w:tcW w:w="349" w:type="pct"/>
            <w:shd w:val="clear" w:color="auto" w:fill="auto"/>
            <w:vAlign w:val="center"/>
          </w:tcPr>
          <w:p w14:paraId="7E40A6B9" w14:textId="77777777" w:rsidR="00CB27A6" w:rsidRPr="00CB27A6" w:rsidRDefault="00CB27A6" w:rsidP="00CB27A6">
            <w:pPr>
              <w:pStyle w:val="af1"/>
              <w:ind w:left="0"/>
              <w:contextualSpacing w:val="0"/>
              <w:jc w:val="center"/>
              <w:rPr>
                <w:sz w:val="20"/>
                <w:szCs w:val="20"/>
              </w:rPr>
            </w:pPr>
            <w:r w:rsidRPr="00CB27A6">
              <w:rPr>
                <w:sz w:val="20"/>
                <w:szCs w:val="20"/>
              </w:rPr>
              <w:t>2023</w:t>
            </w:r>
          </w:p>
        </w:tc>
      </w:tr>
      <w:tr w:rsidR="00CB27A6" w:rsidRPr="00CD02D1" w14:paraId="498CF58D" w14:textId="77777777" w:rsidTr="00CB27A6">
        <w:trPr>
          <w:trHeight w:val="675"/>
        </w:trPr>
        <w:tc>
          <w:tcPr>
            <w:tcW w:w="232" w:type="pct"/>
            <w:shd w:val="clear" w:color="auto" w:fill="auto"/>
            <w:vAlign w:val="center"/>
          </w:tcPr>
          <w:p w14:paraId="3744149F" w14:textId="77777777" w:rsidR="00CB27A6" w:rsidRPr="00CB27A6" w:rsidRDefault="00CB27A6" w:rsidP="00CB27A6">
            <w:pPr>
              <w:pStyle w:val="af1"/>
              <w:ind w:left="0"/>
              <w:contextualSpacing w:val="0"/>
              <w:jc w:val="center"/>
              <w:rPr>
                <w:sz w:val="20"/>
                <w:szCs w:val="20"/>
              </w:rPr>
            </w:pPr>
            <w:r w:rsidRPr="00CB27A6">
              <w:rPr>
                <w:sz w:val="20"/>
                <w:szCs w:val="20"/>
              </w:rPr>
              <w:t>1</w:t>
            </w:r>
          </w:p>
        </w:tc>
        <w:tc>
          <w:tcPr>
            <w:tcW w:w="3220" w:type="pct"/>
            <w:shd w:val="clear" w:color="auto" w:fill="auto"/>
            <w:vAlign w:val="center"/>
          </w:tcPr>
          <w:p w14:paraId="49D7F4D3" w14:textId="77777777" w:rsidR="00CB27A6" w:rsidRPr="00CB27A6" w:rsidRDefault="00CB27A6" w:rsidP="00CB27A6">
            <w:pPr>
              <w:pStyle w:val="af1"/>
              <w:ind w:left="0"/>
              <w:contextualSpacing w:val="0"/>
              <w:jc w:val="center"/>
              <w:rPr>
                <w:sz w:val="20"/>
                <w:szCs w:val="20"/>
              </w:rPr>
            </w:pPr>
            <w:r w:rsidRPr="00CB27A6">
              <w:rPr>
                <w:sz w:val="20"/>
                <w:szCs w:val="20"/>
              </w:rPr>
              <w:t>Снижение нормативного удельного расхода топлива на отпущенную электрическую энергию, утвержденного Министерством энергетики Российской Федерации по итогам реализации программы (мероприятий)</w:t>
            </w:r>
          </w:p>
        </w:tc>
        <w:tc>
          <w:tcPr>
            <w:tcW w:w="353" w:type="pct"/>
            <w:shd w:val="clear" w:color="auto" w:fill="auto"/>
            <w:vAlign w:val="center"/>
          </w:tcPr>
          <w:p w14:paraId="7CD80D0E"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0779BA17" w14:textId="77777777" w:rsidR="00CB27A6" w:rsidRPr="00CB27A6" w:rsidRDefault="00CB27A6" w:rsidP="00CB27A6">
            <w:pPr>
              <w:pStyle w:val="af1"/>
              <w:ind w:left="0"/>
              <w:contextualSpacing w:val="0"/>
              <w:jc w:val="center"/>
              <w:rPr>
                <w:sz w:val="20"/>
                <w:szCs w:val="20"/>
              </w:rPr>
            </w:pPr>
            <w:r w:rsidRPr="00CB27A6">
              <w:rPr>
                <w:sz w:val="20"/>
                <w:szCs w:val="20"/>
              </w:rPr>
              <w:t>0,002</w:t>
            </w:r>
          </w:p>
        </w:tc>
        <w:tc>
          <w:tcPr>
            <w:tcW w:w="423" w:type="pct"/>
            <w:shd w:val="clear" w:color="auto" w:fill="auto"/>
            <w:vAlign w:val="center"/>
          </w:tcPr>
          <w:p w14:paraId="63E4BC53" w14:textId="77777777" w:rsidR="00CB27A6" w:rsidRPr="00CB27A6" w:rsidRDefault="00CB27A6" w:rsidP="00CB27A6">
            <w:pPr>
              <w:pStyle w:val="af1"/>
              <w:ind w:left="0"/>
              <w:contextualSpacing w:val="0"/>
              <w:jc w:val="center"/>
              <w:rPr>
                <w:sz w:val="20"/>
                <w:szCs w:val="20"/>
              </w:rPr>
            </w:pPr>
            <w:r w:rsidRPr="00CB27A6">
              <w:rPr>
                <w:sz w:val="20"/>
                <w:szCs w:val="20"/>
              </w:rPr>
              <w:t>0,002</w:t>
            </w:r>
          </w:p>
        </w:tc>
        <w:tc>
          <w:tcPr>
            <w:tcW w:w="349" w:type="pct"/>
            <w:shd w:val="clear" w:color="auto" w:fill="auto"/>
            <w:vAlign w:val="center"/>
          </w:tcPr>
          <w:p w14:paraId="5919B04A" w14:textId="77777777" w:rsidR="00CB27A6" w:rsidRPr="00CB27A6" w:rsidRDefault="00CB27A6" w:rsidP="00CB27A6">
            <w:pPr>
              <w:pStyle w:val="af1"/>
              <w:ind w:left="0"/>
              <w:contextualSpacing w:val="0"/>
              <w:jc w:val="center"/>
              <w:rPr>
                <w:sz w:val="20"/>
                <w:szCs w:val="20"/>
              </w:rPr>
            </w:pPr>
            <w:r w:rsidRPr="00CB27A6">
              <w:rPr>
                <w:sz w:val="20"/>
                <w:szCs w:val="20"/>
              </w:rPr>
              <w:t>0,002</w:t>
            </w:r>
          </w:p>
        </w:tc>
      </w:tr>
      <w:tr w:rsidR="00CB27A6" w:rsidRPr="00CD02D1" w14:paraId="5C5D7C34" w14:textId="77777777" w:rsidTr="00CB27A6">
        <w:trPr>
          <w:trHeight w:val="675"/>
        </w:trPr>
        <w:tc>
          <w:tcPr>
            <w:tcW w:w="232" w:type="pct"/>
            <w:shd w:val="clear" w:color="auto" w:fill="auto"/>
            <w:vAlign w:val="center"/>
          </w:tcPr>
          <w:p w14:paraId="3FB506ED" w14:textId="77777777" w:rsidR="00CB27A6" w:rsidRPr="00CB27A6" w:rsidRDefault="00CB27A6" w:rsidP="00CB27A6">
            <w:pPr>
              <w:pStyle w:val="af1"/>
              <w:ind w:left="0"/>
              <w:contextualSpacing w:val="0"/>
              <w:jc w:val="center"/>
              <w:rPr>
                <w:sz w:val="20"/>
                <w:szCs w:val="20"/>
              </w:rPr>
            </w:pPr>
            <w:r w:rsidRPr="00CB27A6">
              <w:rPr>
                <w:sz w:val="20"/>
                <w:szCs w:val="20"/>
              </w:rPr>
              <w:t>2</w:t>
            </w:r>
          </w:p>
        </w:tc>
        <w:tc>
          <w:tcPr>
            <w:tcW w:w="3220" w:type="pct"/>
            <w:shd w:val="clear" w:color="auto" w:fill="auto"/>
            <w:vAlign w:val="center"/>
          </w:tcPr>
          <w:p w14:paraId="1ED790BC" w14:textId="77777777" w:rsidR="00CB27A6" w:rsidRPr="00CB27A6" w:rsidRDefault="00CB27A6" w:rsidP="00CB27A6">
            <w:pPr>
              <w:pStyle w:val="af1"/>
              <w:ind w:left="0"/>
              <w:contextualSpacing w:val="0"/>
              <w:jc w:val="center"/>
              <w:rPr>
                <w:sz w:val="20"/>
                <w:szCs w:val="20"/>
              </w:rPr>
            </w:pPr>
            <w:r w:rsidRPr="00CB27A6">
              <w:rPr>
                <w:sz w:val="20"/>
                <w:szCs w:val="20"/>
              </w:rPr>
              <w:t>Снижение нормативного удельного расхода топлива на отпущенную тепловую энергию, утвержденного Министерством энергетики Российской Федерации по итогам реализации программы (мероприятий)</w:t>
            </w:r>
          </w:p>
        </w:tc>
        <w:tc>
          <w:tcPr>
            <w:tcW w:w="353" w:type="pct"/>
            <w:shd w:val="clear" w:color="auto" w:fill="auto"/>
            <w:vAlign w:val="center"/>
          </w:tcPr>
          <w:p w14:paraId="4ED83F95"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590C1550" w14:textId="77777777" w:rsidR="00CB27A6" w:rsidRPr="00CB27A6" w:rsidRDefault="00CB27A6" w:rsidP="00CB27A6">
            <w:pPr>
              <w:pStyle w:val="af1"/>
              <w:ind w:left="0"/>
              <w:contextualSpacing w:val="0"/>
              <w:jc w:val="center"/>
              <w:rPr>
                <w:sz w:val="20"/>
                <w:szCs w:val="20"/>
              </w:rPr>
            </w:pPr>
            <w:r w:rsidRPr="00CB27A6">
              <w:rPr>
                <w:sz w:val="20"/>
                <w:szCs w:val="20"/>
              </w:rPr>
              <w:t>0,002</w:t>
            </w:r>
          </w:p>
        </w:tc>
        <w:tc>
          <w:tcPr>
            <w:tcW w:w="423" w:type="pct"/>
            <w:shd w:val="clear" w:color="auto" w:fill="auto"/>
            <w:vAlign w:val="center"/>
          </w:tcPr>
          <w:p w14:paraId="3F9A8444" w14:textId="77777777" w:rsidR="00CB27A6" w:rsidRPr="00CB27A6" w:rsidRDefault="00CB27A6" w:rsidP="00CB27A6">
            <w:pPr>
              <w:pStyle w:val="af1"/>
              <w:ind w:left="0"/>
              <w:contextualSpacing w:val="0"/>
              <w:jc w:val="center"/>
              <w:rPr>
                <w:sz w:val="20"/>
                <w:szCs w:val="20"/>
              </w:rPr>
            </w:pPr>
            <w:r w:rsidRPr="00CB27A6">
              <w:rPr>
                <w:sz w:val="20"/>
                <w:szCs w:val="20"/>
              </w:rPr>
              <w:t>0,002</w:t>
            </w:r>
          </w:p>
        </w:tc>
        <w:tc>
          <w:tcPr>
            <w:tcW w:w="349" w:type="pct"/>
            <w:shd w:val="clear" w:color="auto" w:fill="auto"/>
            <w:vAlign w:val="center"/>
          </w:tcPr>
          <w:p w14:paraId="25D0F541" w14:textId="77777777" w:rsidR="00CB27A6" w:rsidRPr="00CB27A6" w:rsidRDefault="00CB27A6" w:rsidP="00CB27A6">
            <w:pPr>
              <w:pStyle w:val="af1"/>
              <w:ind w:left="0"/>
              <w:contextualSpacing w:val="0"/>
              <w:jc w:val="center"/>
              <w:rPr>
                <w:sz w:val="20"/>
                <w:szCs w:val="20"/>
              </w:rPr>
            </w:pPr>
            <w:r w:rsidRPr="00CB27A6">
              <w:rPr>
                <w:sz w:val="20"/>
                <w:szCs w:val="20"/>
              </w:rPr>
              <w:t>0,002</w:t>
            </w:r>
          </w:p>
        </w:tc>
      </w:tr>
      <w:tr w:rsidR="00CB27A6" w:rsidRPr="00CD02D1" w14:paraId="7020A6B1" w14:textId="77777777" w:rsidTr="00CB27A6">
        <w:trPr>
          <w:trHeight w:val="675"/>
        </w:trPr>
        <w:tc>
          <w:tcPr>
            <w:tcW w:w="232" w:type="pct"/>
            <w:shd w:val="clear" w:color="auto" w:fill="auto"/>
            <w:vAlign w:val="center"/>
          </w:tcPr>
          <w:p w14:paraId="0972BC92" w14:textId="77777777" w:rsidR="00CB27A6" w:rsidRPr="00CB27A6" w:rsidRDefault="00CB27A6" w:rsidP="00CB27A6">
            <w:pPr>
              <w:pStyle w:val="af1"/>
              <w:ind w:left="0"/>
              <w:contextualSpacing w:val="0"/>
              <w:jc w:val="center"/>
              <w:rPr>
                <w:sz w:val="20"/>
                <w:szCs w:val="20"/>
              </w:rPr>
            </w:pPr>
            <w:r w:rsidRPr="00CB27A6">
              <w:rPr>
                <w:sz w:val="20"/>
                <w:szCs w:val="20"/>
              </w:rPr>
              <w:t>3</w:t>
            </w:r>
          </w:p>
        </w:tc>
        <w:tc>
          <w:tcPr>
            <w:tcW w:w="3220" w:type="pct"/>
            <w:shd w:val="clear" w:color="auto" w:fill="auto"/>
            <w:vAlign w:val="center"/>
          </w:tcPr>
          <w:p w14:paraId="11B8F32D" w14:textId="77777777" w:rsidR="00CB27A6" w:rsidRPr="00CB27A6" w:rsidRDefault="00CB27A6" w:rsidP="00CB27A6">
            <w:pPr>
              <w:pStyle w:val="af1"/>
              <w:ind w:left="0"/>
              <w:contextualSpacing w:val="0"/>
              <w:jc w:val="center"/>
              <w:rPr>
                <w:sz w:val="20"/>
                <w:szCs w:val="20"/>
              </w:rPr>
            </w:pPr>
            <w:r w:rsidRPr="00CB27A6">
              <w:rPr>
                <w:sz w:val="20"/>
                <w:szCs w:val="20"/>
              </w:rPr>
              <w:t>Сокращение удельного расхода электрической энергии на собственные нужды на выработку электрической энергии</w:t>
            </w:r>
          </w:p>
        </w:tc>
        <w:tc>
          <w:tcPr>
            <w:tcW w:w="353" w:type="pct"/>
            <w:shd w:val="clear" w:color="auto" w:fill="auto"/>
            <w:vAlign w:val="center"/>
          </w:tcPr>
          <w:p w14:paraId="7F55B96B"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16B7474B" w14:textId="77777777" w:rsidR="00CB27A6" w:rsidRPr="00CB27A6" w:rsidRDefault="00CB27A6" w:rsidP="00CB27A6">
            <w:pPr>
              <w:pStyle w:val="af1"/>
              <w:ind w:left="0"/>
              <w:contextualSpacing w:val="0"/>
              <w:jc w:val="center"/>
              <w:rPr>
                <w:sz w:val="20"/>
                <w:szCs w:val="20"/>
              </w:rPr>
            </w:pPr>
            <w:r w:rsidRPr="00CB27A6">
              <w:rPr>
                <w:sz w:val="20"/>
                <w:szCs w:val="20"/>
              </w:rPr>
              <w:t>0,002</w:t>
            </w:r>
          </w:p>
        </w:tc>
        <w:tc>
          <w:tcPr>
            <w:tcW w:w="423" w:type="pct"/>
            <w:shd w:val="clear" w:color="auto" w:fill="auto"/>
            <w:vAlign w:val="center"/>
          </w:tcPr>
          <w:p w14:paraId="1036C0D2" w14:textId="77777777" w:rsidR="00CB27A6" w:rsidRPr="00CB27A6" w:rsidRDefault="00CB27A6" w:rsidP="00CB27A6">
            <w:pPr>
              <w:pStyle w:val="af1"/>
              <w:ind w:left="0"/>
              <w:contextualSpacing w:val="0"/>
              <w:jc w:val="center"/>
              <w:rPr>
                <w:sz w:val="20"/>
                <w:szCs w:val="20"/>
              </w:rPr>
            </w:pPr>
            <w:r w:rsidRPr="00CB27A6">
              <w:rPr>
                <w:sz w:val="20"/>
                <w:szCs w:val="20"/>
              </w:rPr>
              <w:t>0,002</w:t>
            </w:r>
          </w:p>
        </w:tc>
        <w:tc>
          <w:tcPr>
            <w:tcW w:w="349" w:type="pct"/>
            <w:shd w:val="clear" w:color="auto" w:fill="auto"/>
            <w:vAlign w:val="center"/>
          </w:tcPr>
          <w:p w14:paraId="1F8FF116" w14:textId="77777777" w:rsidR="00CB27A6" w:rsidRPr="00CB27A6" w:rsidRDefault="00CB27A6" w:rsidP="00CB27A6">
            <w:pPr>
              <w:pStyle w:val="af1"/>
              <w:ind w:left="0"/>
              <w:contextualSpacing w:val="0"/>
              <w:jc w:val="center"/>
              <w:rPr>
                <w:sz w:val="20"/>
                <w:szCs w:val="20"/>
              </w:rPr>
            </w:pPr>
            <w:r w:rsidRPr="00CB27A6">
              <w:rPr>
                <w:sz w:val="20"/>
                <w:szCs w:val="20"/>
              </w:rPr>
              <w:t>0,002</w:t>
            </w:r>
          </w:p>
        </w:tc>
      </w:tr>
      <w:tr w:rsidR="00CB27A6" w:rsidRPr="00CD02D1" w14:paraId="2B632657" w14:textId="77777777" w:rsidTr="00CB27A6">
        <w:trPr>
          <w:trHeight w:val="675"/>
        </w:trPr>
        <w:tc>
          <w:tcPr>
            <w:tcW w:w="232" w:type="pct"/>
            <w:shd w:val="clear" w:color="auto" w:fill="auto"/>
            <w:vAlign w:val="center"/>
          </w:tcPr>
          <w:p w14:paraId="2FA7BC01" w14:textId="77777777" w:rsidR="00CB27A6" w:rsidRPr="00CB27A6" w:rsidRDefault="00CB27A6" w:rsidP="00CB27A6">
            <w:pPr>
              <w:pStyle w:val="af1"/>
              <w:ind w:left="0"/>
              <w:contextualSpacing w:val="0"/>
              <w:jc w:val="center"/>
              <w:rPr>
                <w:sz w:val="20"/>
                <w:szCs w:val="20"/>
              </w:rPr>
            </w:pPr>
            <w:r w:rsidRPr="00CB27A6">
              <w:rPr>
                <w:sz w:val="20"/>
                <w:szCs w:val="20"/>
              </w:rPr>
              <w:t>4</w:t>
            </w:r>
          </w:p>
        </w:tc>
        <w:tc>
          <w:tcPr>
            <w:tcW w:w="3220" w:type="pct"/>
            <w:shd w:val="clear" w:color="auto" w:fill="auto"/>
            <w:vAlign w:val="center"/>
          </w:tcPr>
          <w:p w14:paraId="50E434D3" w14:textId="77777777" w:rsidR="00CB27A6" w:rsidRPr="00CB27A6" w:rsidRDefault="00CB27A6" w:rsidP="00CB27A6">
            <w:pPr>
              <w:pStyle w:val="af1"/>
              <w:ind w:left="0"/>
              <w:contextualSpacing w:val="0"/>
              <w:jc w:val="center"/>
              <w:rPr>
                <w:sz w:val="20"/>
                <w:szCs w:val="20"/>
              </w:rPr>
            </w:pPr>
            <w:r w:rsidRPr="00CB27A6">
              <w:rPr>
                <w:sz w:val="20"/>
                <w:szCs w:val="20"/>
              </w:rPr>
              <w:t>Сокращение удельного расхода электрической энергии на собственные нужды на отпуск тепловой энергии</w:t>
            </w:r>
          </w:p>
        </w:tc>
        <w:tc>
          <w:tcPr>
            <w:tcW w:w="353" w:type="pct"/>
            <w:shd w:val="clear" w:color="auto" w:fill="auto"/>
            <w:vAlign w:val="center"/>
          </w:tcPr>
          <w:p w14:paraId="5DCB60E9"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5E51B7D0" w14:textId="77777777" w:rsidR="00CB27A6" w:rsidRPr="00CB27A6" w:rsidRDefault="00CB27A6" w:rsidP="00CB27A6">
            <w:pPr>
              <w:pStyle w:val="af1"/>
              <w:ind w:left="0"/>
              <w:contextualSpacing w:val="0"/>
              <w:jc w:val="center"/>
              <w:rPr>
                <w:sz w:val="20"/>
                <w:szCs w:val="20"/>
              </w:rPr>
            </w:pPr>
            <w:r w:rsidRPr="00CB27A6">
              <w:rPr>
                <w:sz w:val="20"/>
                <w:szCs w:val="20"/>
              </w:rPr>
              <w:t>0,001</w:t>
            </w:r>
          </w:p>
        </w:tc>
        <w:tc>
          <w:tcPr>
            <w:tcW w:w="423" w:type="pct"/>
            <w:shd w:val="clear" w:color="auto" w:fill="auto"/>
            <w:vAlign w:val="center"/>
          </w:tcPr>
          <w:p w14:paraId="0005995B" w14:textId="77777777" w:rsidR="00CB27A6" w:rsidRPr="00CB27A6" w:rsidRDefault="00CB27A6" w:rsidP="00CB27A6">
            <w:pPr>
              <w:pStyle w:val="af1"/>
              <w:ind w:left="0"/>
              <w:contextualSpacing w:val="0"/>
              <w:jc w:val="center"/>
              <w:rPr>
                <w:sz w:val="20"/>
                <w:szCs w:val="20"/>
              </w:rPr>
            </w:pPr>
            <w:r w:rsidRPr="00CB27A6">
              <w:rPr>
                <w:sz w:val="20"/>
                <w:szCs w:val="20"/>
              </w:rPr>
              <w:t>0,001</w:t>
            </w:r>
          </w:p>
        </w:tc>
        <w:tc>
          <w:tcPr>
            <w:tcW w:w="349" w:type="pct"/>
            <w:shd w:val="clear" w:color="auto" w:fill="auto"/>
            <w:vAlign w:val="center"/>
          </w:tcPr>
          <w:p w14:paraId="71D8F606" w14:textId="77777777" w:rsidR="00CB27A6" w:rsidRPr="00CB27A6" w:rsidRDefault="00CB27A6" w:rsidP="00CB27A6">
            <w:pPr>
              <w:pStyle w:val="af1"/>
              <w:ind w:left="0"/>
              <w:contextualSpacing w:val="0"/>
              <w:jc w:val="center"/>
              <w:rPr>
                <w:sz w:val="20"/>
                <w:szCs w:val="20"/>
              </w:rPr>
            </w:pPr>
            <w:r w:rsidRPr="00CB27A6">
              <w:rPr>
                <w:sz w:val="20"/>
                <w:szCs w:val="20"/>
              </w:rPr>
              <w:t>0,001</w:t>
            </w:r>
          </w:p>
        </w:tc>
      </w:tr>
      <w:tr w:rsidR="00CB27A6" w:rsidRPr="00CD02D1" w14:paraId="47B7A5E1" w14:textId="77777777" w:rsidTr="00CB27A6">
        <w:trPr>
          <w:trHeight w:val="675"/>
        </w:trPr>
        <w:tc>
          <w:tcPr>
            <w:tcW w:w="232" w:type="pct"/>
            <w:shd w:val="clear" w:color="auto" w:fill="auto"/>
            <w:vAlign w:val="center"/>
          </w:tcPr>
          <w:p w14:paraId="15C29713" w14:textId="77777777" w:rsidR="00CB27A6" w:rsidRPr="00CB27A6" w:rsidRDefault="00CB27A6" w:rsidP="00CB27A6">
            <w:pPr>
              <w:pStyle w:val="af1"/>
              <w:ind w:left="0"/>
              <w:contextualSpacing w:val="0"/>
              <w:jc w:val="center"/>
              <w:rPr>
                <w:sz w:val="20"/>
                <w:szCs w:val="20"/>
              </w:rPr>
            </w:pPr>
            <w:r w:rsidRPr="00CB27A6">
              <w:rPr>
                <w:sz w:val="20"/>
                <w:szCs w:val="20"/>
              </w:rPr>
              <w:t>5</w:t>
            </w:r>
          </w:p>
        </w:tc>
        <w:tc>
          <w:tcPr>
            <w:tcW w:w="3220" w:type="pct"/>
            <w:shd w:val="clear" w:color="auto" w:fill="auto"/>
            <w:vAlign w:val="center"/>
          </w:tcPr>
          <w:p w14:paraId="652A619B" w14:textId="77777777" w:rsidR="00CB27A6" w:rsidRPr="00CB27A6" w:rsidRDefault="00CB27A6" w:rsidP="00CB27A6">
            <w:pPr>
              <w:pStyle w:val="af1"/>
              <w:ind w:left="0"/>
              <w:contextualSpacing w:val="0"/>
              <w:jc w:val="center"/>
              <w:rPr>
                <w:sz w:val="20"/>
                <w:szCs w:val="20"/>
              </w:rPr>
            </w:pPr>
            <w:r w:rsidRPr="00CB27A6">
              <w:rPr>
                <w:sz w:val="20"/>
                <w:szCs w:val="20"/>
              </w:rPr>
              <w:t>Снижение нормативных технологических потерь тепловой энергии при ее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тепловой энергии</w:t>
            </w:r>
          </w:p>
        </w:tc>
        <w:tc>
          <w:tcPr>
            <w:tcW w:w="353" w:type="pct"/>
            <w:shd w:val="clear" w:color="auto" w:fill="auto"/>
            <w:vAlign w:val="center"/>
          </w:tcPr>
          <w:p w14:paraId="25EF6FDF"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6DA37B73" w14:textId="77777777" w:rsidR="00CB27A6" w:rsidRPr="00CB27A6" w:rsidRDefault="00CB27A6" w:rsidP="00CB27A6">
            <w:pPr>
              <w:pStyle w:val="af1"/>
              <w:ind w:left="0"/>
              <w:contextualSpacing w:val="0"/>
              <w:jc w:val="center"/>
              <w:rPr>
                <w:sz w:val="20"/>
                <w:szCs w:val="20"/>
              </w:rPr>
            </w:pPr>
            <w:r w:rsidRPr="00CB27A6">
              <w:rPr>
                <w:sz w:val="20"/>
                <w:szCs w:val="20"/>
              </w:rPr>
              <w:t>0,001</w:t>
            </w:r>
          </w:p>
        </w:tc>
        <w:tc>
          <w:tcPr>
            <w:tcW w:w="423" w:type="pct"/>
            <w:shd w:val="clear" w:color="auto" w:fill="auto"/>
            <w:vAlign w:val="center"/>
          </w:tcPr>
          <w:p w14:paraId="33C3E8E2" w14:textId="77777777" w:rsidR="00CB27A6" w:rsidRPr="00CB27A6" w:rsidRDefault="00CB27A6" w:rsidP="00CB27A6">
            <w:pPr>
              <w:pStyle w:val="af1"/>
              <w:ind w:left="0"/>
              <w:contextualSpacing w:val="0"/>
              <w:jc w:val="center"/>
              <w:rPr>
                <w:sz w:val="20"/>
                <w:szCs w:val="20"/>
              </w:rPr>
            </w:pPr>
            <w:r w:rsidRPr="00CB27A6">
              <w:rPr>
                <w:sz w:val="20"/>
                <w:szCs w:val="20"/>
              </w:rPr>
              <w:t>0,001</w:t>
            </w:r>
          </w:p>
        </w:tc>
        <w:tc>
          <w:tcPr>
            <w:tcW w:w="349" w:type="pct"/>
            <w:shd w:val="clear" w:color="auto" w:fill="auto"/>
            <w:vAlign w:val="center"/>
          </w:tcPr>
          <w:p w14:paraId="7DC9F48C" w14:textId="77777777" w:rsidR="00CB27A6" w:rsidRPr="00CB27A6" w:rsidRDefault="00CB27A6" w:rsidP="00CB27A6">
            <w:pPr>
              <w:pStyle w:val="af1"/>
              <w:ind w:left="0"/>
              <w:contextualSpacing w:val="0"/>
              <w:jc w:val="center"/>
              <w:rPr>
                <w:sz w:val="20"/>
                <w:szCs w:val="20"/>
              </w:rPr>
            </w:pPr>
            <w:r w:rsidRPr="00CB27A6">
              <w:rPr>
                <w:sz w:val="20"/>
                <w:szCs w:val="20"/>
              </w:rPr>
              <w:t>0,001</w:t>
            </w:r>
          </w:p>
        </w:tc>
      </w:tr>
      <w:tr w:rsidR="00CB27A6" w:rsidRPr="00CD02D1" w14:paraId="3013D0C5" w14:textId="77777777" w:rsidTr="00CB27A6">
        <w:trPr>
          <w:trHeight w:val="675"/>
        </w:trPr>
        <w:tc>
          <w:tcPr>
            <w:tcW w:w="232" w:type="pct"/>
            <w:shd w:val="clear" w:color="auto" w:fill="auto"/>
            <w:vAlign w:val="center"/>
          </w:tcPr>
          <w:p w14:paraId="6B638EDD" w14:textId="77777777" w:rsidR="00CB27A6" w:rsidRPr="00CB27A6" w:rsidRDefault="00CB27A6" w:rsidP="00CB27A6">
            <w:pPr>
              <w:pStyle w:val="af1"/>
              <w:ind w:left="0"/>
              <w:contextualSpacing w:val="0"/>
              <w:jc w:val="center"/>
              <w:rPr>
                <w:sz w:val="20"/>
                <w:szCs w:val="20"/>
              </w:rPr>
            </w:pPr>
            <w:r w:rsidRPr="00CB27A6">
              <w:rPr>
                <w:sz w:val="20"/>
                <w:szCs w:val="20"/>
              </w:rPr>
              <w:t>6</w:t>
            </w:r>
          </w:p>
        </w:tc>
        <w:tc>
          <w:tcPr>
            <w:tcW w:w="3220" w:type="pct"/>
            <w:shd w:val="clear" w:color="auto" w:fill="auto"/>
            <w:vAlign w:val="center"/>
          </w:tcPr>
          <w:p w14:paraId="656CA43A" w14:textId="77777777" w:rsidR="00CB27A6" w:rsidRPr="00CB27A6" w:rsidRDefault="00CB27A6" w:rsidP="00CB27A6">
            <w:pPr>
              <w:pStyle w:val="af1"/>
              <w:ind w:left="0"/>
              <w:contextualSpacing w:val="0"/>
              <w:jc w:val="center"/>
              <w:rPr>
                <w:sz w:val="20"/>
                <w:szCs w:val="20"/>
              </w:rPr>
            </w:pPr>
            <w:r w:rsidRPr="00CB27A6">
              <w:rPr>
                <w:sz w:val="20"/>
                <w:szCs w:val="20"/>
              </w:rPr>
              <w:t>Снижение нормативных технологических потерь теплоносителя при его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теплоносителя</w:t>
            </w:r>
          </w:p>
        </w:tc>
        <w:tc>
          <w:tcPr>
            <w:tcW w:w="353" w:type="pct"/>
            <w:shd w:val="clear" w:color="auto" w:fill="auto"/>
            <w:vAlign w:val="center"/>
          </w:tcPr>
          <w:p w14:paraId="13E52D4C"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5A07897C" w14:textId="77777777" w:rsidR="00CB27A6" w:rsidRPr="00CB27A6" w:rsidRDefault="00CB27A6" w:rsidP="00CB27A6">
            <w:pPr>
              <w:pStyle w:val="af1"/>
              <w:ind w:left="0"/>
              <w:contextualSpacing w:val="0"/>
              <w:jc w:val="center"/>
              <w:rPr>
                <w:sz w:val="20"/>
                <w:szCs w:val="20"/>
              </w:rPr>
            </w:pPr>
            <w:r w:rsidRPr="00CB27A6">
              <w:rPr>
                <w:sz w:val="20"/>
                <w:szCs w:val="20"/>
              </w:rPr>
              <w:t>0,001</w:t>
            </w:r>
          </w:p>
        </w:tc>
        <w:tc>
          <w:tcPr>
            <w:tcW w:w="423" w:type="pct"/>
            <w:shd w:val="clear" w:color="auto" w:fill="auto"/>
            <w:vAlign w:val="center"/>
          </w:tcPr>
          <w:p w14:paraId="6E3241D2" w14:textId="77777777" w:rsidR="00CB27A6" w:rsidRPr="00CB27A6" w:rsidRDefault="00CB27A6" w:rsidP="00CB27A6">
            <w:pPr>
              <w:pStyle w:val="af1"/>
              <w:ind w:left="0"/>
              <w:contextualSpacing w:val="0"/>
              <w:jc w:val="center"/>
              <w:rPr>
                <w:sz w:val="20"/>
                <w:szCs w:val="20"/>
              </w:rPr>
            </w:pPr>
            <w:r w:rsidRPr="00CB27A6">
              <w:rPr>
                <w:sz w:val="20"/>
                <w:szCs w:val="20"/>
              </w:rPr>
              <w:t>0,001</w:t>
            </w:r>
          </w:p>
        </w:tc>
        <w:tc>
          <w:tcPr>
            <w:tcW w:w="349" w:type="pct"/>
            <w:shd w:val="clear" w:color="auto" w:fill="auto"/>
            <w:vAlign w:val="center"/>
          </w:tcPr>
          <w:p w14:paraId="19140516" w14:textId="77777777" w:rsidR="00CB27A6" w:rsidRPr="00CB27A6" w:rsidRDefault="00CB27A6" w:rsidP="00CB27A6">
            <w:pPr>
              <w:pStyle w:val="af1"/>
              <w:ind w:left="0"/>
              <w:contextualSpacing w:val="0"/>
              <w:jc w:val="center"/>
              <w:rPr>
                <w:sz w:val="20"/>
                <w:szCs w:val="20"/>
              </w:rPr>
            </w:pPr>
            <w:r w:rsidRPr="00CB27A6">
              <w:rPr>
                <w:sz w:val="20"/>
                <w:szCs w:val="20"/>
              </w:rPr>
              <w:t>0,001</w:t>
            </w:r>
          </w:p>
        </w:tc>
      </w:tr>
      <w:tr w:rsidR="00CB27A6" w:rsidRPr="00CD02D1" w14:paraId="7DAB110F" w14:textId="77777777" w:rsidTr="00CB27A6">
        <w:trPr>
          <w:trHeight w:val="675"/>
        </w:trPr>
        <w:tc>
          <w:tcPr>
            <w:tcW w:w="232" w:type="pct"/>
            <w:shd w:val="clear" w:color="auto" w:fill="auto"/>
            <w:vAlign w:val="center"/>
          </w:tcPr>
          <w:p w14:paraId="033CDCC1" w14:textId="77777777" w:rsidR="00CB27A6" w:rsidRPr="00CB27A6" w:rsidRDefault="00CB27A6" w:rsidP="00CB27A6">
            <w:pPr>
              <w:pStyle w:val="af1"/>
              <w:ind w:left="0"/>
              <w:contextualSpacing w:val="0"/>
              <w:jc w:val="center"/>
              <w:rPr>
                <w:sz w:val="20"/>
                <w:szCs w:val="20"/>
              </w:rPr>
            </w:pPr>
            <w:r w:rsidRPr="00CB27A6">
              <w:rPr>
                <w:sz w:val="20"/>
                <w:szCs w:val="20"/>
              </w:rPr>
              <w:t>7</w:t>
            </w:r>
          </w:p>
        </w:tc>
        <w:tc>
          <w:tcPr>
            <w:tcW w:w="3220" w:type="pct"/>
            <w:shd w:val="clear" w:color="auto" w:fill="auto"/>
            <w:vAlign w:val="center"/>
          </w:tcPr>
          <w:p w14:paraId="50ED7AA8" w14:textId="77777777" w:rsidR="00CB27A6" w:rsidRPr="00CB27A6" w:rsidRDefault="00CB27A6" w:rsidP="00CB27A6">
            <w:pPr>
              <w:pStyle w:val="af1"/>
              <w:ind w:left="0"/>
              <w:contextualSpacing w:val="0"/>
              <w:jc w:val="center"/>
              <w:rPr>
                <w:sz w:val="20"/>
                <w:szCs w:val="20"/>
              </w:rPr>
            </w:pPr>
            <w:r w:rsidRPr="00CB27A6">
              <w:rPr>
                <w:sz w:val="20"/>
                <w:szCs w:val="20"/>
              </w:rPr>
              <w:t>Снижение расхода электрической энергии на транспортировку тепловой энергии</w:t>
            </w:r>
          </w:p>
        </w:tc>
        <w:tc>
          <w:tcPr>
            <w:tcW w:w="353" w:type="pct"/>
            <w:shd w:val="clear" w:color="auto" w:fill="auto"/>
            <w:vAlign w:val="center"/>
          </w:tcPr>
          <w:p w14:paraId="41874EC2"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7EE53D24" w14:textId="77777777" w:rsidR="00CB27A6" w:rsidRPr="00CB27A6" w:rsidRDefault="00CB27A6" w:rsidP="00CB27A6">
            <w:pPr>
              <w:pStyle w:val="af1"/>
              <w:ind w:left="0"/>
              <w:contextualSpacing w:val="0"/>
              <w:jc w:val="center"/>
              <w:rPr>
                <w:sz w:val="20"/>
                <w:szCs w:val="20"/>
              </w:rPr>
            </w:pPr>
            <w:r w:rsidRPr="00CB27A6">
              <w:rPr>
                <w:sz w:val="20"/>
                <w:szCs w:val="20"/>
              </w:rPr>
              <w:t>0,001</w:t>
            </w:r>
          </w:p>
        </w:tc>
        <w:tc>
          <w:tcPr>
            <w:tcW w:w="423" w:type="pct"/>
            <w:shd w:val="clear" w:color="auto" w:fill="auto"/>
            <w:vAlign w:val="center"/>
          </w:tcPr>
          <w:p w14:paraId="3B679806" w14:textId="77777777" w:rsidR="00CB27A6" w:rsidRPr="00CB27A6" w:rsidRDefault="00CB27A6" w:rsidP="00CB27A6">
            <w:pPr>
              <w:pStyle w:val="af1"/>
              <w:ind w:left="0"/>
              <w:contextualSpacing w:val="0"/>
              <w:jc w:val="center"/>
              <w:rPr>
                <w:sz w:val="20"/>
                <w:szCs w:val="20"/>
              </w:rPr>
            </w:pPr>
            <w:r w:rsidRPr="00CB27A6">
              <w:rPr>
                <w:sz w:val="20"/>
                <w:szCs w:val="20"/>
              </w:rPr>
              <w:t>0,001</w:t>
            </w:r>
          </w:p>
        </w:tc>
        <w:tc>
          <w:tcPr>
            <w:tcW w:w="349" w:type="pct"/>
            <w:shd w:val="clear" w:color="auto" w:fill="auto"/>
            <w:vAlign w:val="center"/>
          </w:tcPr>
          <w:p w14:paraId="103FE118" w14:textId="77777777" w:rsidR="00CB27A6" w:rsidRPr="00CB27A6" w:rsidRDefault="00CB27A6" w:rsidP="00CB27A6">
            <w:pPr>
              <w:pStyle w:val="af1"/>
              <w:ind w:left="0"/>
              <w:contextualSpacing w:val="0"/>
              <w:jc w:val="center"/>
              <w:rPr>
                <w:sz w:val="20"/>
                <w:szCs w:val="20"/>
              </w:rPr>
            </w:pPr>
            <w:r w:rsidRPr="00CB27A6">
              <w:rPr>
                <w:sz w:val="20"/>
                <w:szCs w:val="20"/>
              </w:rPr>
              <w:t>0,001</w:t>
            </w:r>
          </w:p>
        </w:tc>
      </w:tr>
      <w:tr w:rsidR="00CB27A6" w:rsidRPr="005A1282" w14:paraId="1DA28C6B" w14:textId="77777777" w:rsidTr="00CB27A6">
        <w:trPr>
          <w:trHeight w:val="675"/>
        </w:trPr>
        <w:tc>
          <w:tcPr>
            <w:tcW w:w="232" w:type="pct"/>
            <w:shd w:val="clear" w:color="auto" w:fill="auto"/>
            <w:vAlign w:val="center"/>
          </w:tcPr>
          <w:p w14:paraId="26BA6742" w14:textId="77777777" w:rsidR="00CB27A6" w:rsidRPr="00CB27A6" w:rsidRDefault="00CB27A6" w:rsidP="00CB27A6">
            <w:pPr>
              <w:pStyle w:val="af1"/>
              <w:ind w:left="0"/>
              <w:contextualSpacing w:val="0"/>
              <w:jc w:val="center"/>
              <w:rPr>
                <w:sz w:val="20"/>
                <w:szCs w:val="20"/>
              </w:rPr>
            </w:pPr>
            <w:r w:rsidRPr="00CB27A6">
              <w:rPr>
                <w:sz w:val="20"/>
                <w:szCs w:val="20"/>
              </w:rPr>
              <w:t>8</w:t>
            </w:r>
          </w:p>
        </w:tc>
        <w:tc>
          <w:tcPr>
            <w:tcW w:w="3220" w:type="pct"/>
            <w:shd w:val="clear" w:color="auto" w:fill="auto"/>
            <w:vAlign w:val="center"/>
          </w:tcPr>
          <w:p w14:paraId="58181DBA" w14:textId="77777777" w:rsidR="00CB27A6" w:rsidRPr="00CB27A6" w:rsidRDefault="00CB27A6" w:rsidP="00CB27A6">
            <w:pPr>
              <w:pStyle w:val="af1"/>
              <w:ind w:left="0"/>
              <w:contextualSpacing w:val="0"/>
              <w:jc w:val="center"/>
              <w:rPr>
                <w:sz w:val="20"/>
                <w:szCs w:val="20"/>
              </w:rPr>
            </w:pPr>
            <w:r w:rsidRPr="00CB27A6">
              <w:rPr>
                <w:sz w:val="20"/>
                <w:szCs w:val="20"/>
              </w:rPr>
              <w:t>Оснащенность зданий, строений, сооружений, находящихся в собственности организации (на ином праве), приборами учета энергоресурсов</w:t>
            </w:r>
          </w:p>
        </w:tc>
        <w:tc>
          <w:tcPr>
            <w:tcW w:w="353" w:type="pct"/>
            <w:shd w:val="clear" w:color="auto" w:fill="auto"/>
            <w:vAlign w:val="center"/>
          </w:tcPr>
          <w:p w14:paraId="30393EBD" w14:textId="1DDAE1F7" w:rsidR="00CB27A6" w:rsidRPr="00CB27A6" w:rsidRDefault="00CB27A6" w:rsidP="00CB27A6">
            <w:pPr>
              <w:pStyle w:val="af1"/>
              <w:ind w:left="0"/>
              <w:contextualSpacing w:val="0"/>
              <w:jc w:val="center"/>
              <w:rPr>
                <w:sz w:val="20"/>
                <w:szCs w:val="20"/>
              </w:rPr>
            </w:pPr>
          </w:p>
        </w:tc>
        <w:tc>
          <w:tcPr>
            <w:tcW w:w="423" w:type="pct"/>
            <w:shd w:val="clear" w:color="auto" w:fill="auto"/>
            <w:vAlign w:val="center"/>
          </w:tcPr>
          <w:p w14:paraId="1F28AE28" w14:textId="711B8AE8" w:rsidR="00CB27A6" w:rsidRPr="00CB27A6" w:rsidRDefault="00CB27A6" w:rsidP="00CB27A6">
            <w:pPr>
              <w:pStyle w:val="af1"/>
              <w:ind w:left="0"/>
              <w:contextualSpacing w:val="0"/>
              <w:jc w:val="center"/>
              <w:rPr>
                <w:sz w:val="20"/>
                <w:szCs w:val="20"/>
              </w:rPr>
            </w:pPr>
          </w:p>
        </w:tc>
        <w:tc>
          <w:tcPr>
            <w:tcW w:w="423" w:type="pct"/>
            <w:shd w:val="clear" w:color="auto" w:fill="auto"/>
            <w:vAlign w:val="center"/>
          </w:tcPr>
          <w:p w14:paraId="76ADF1AB" w14:textId="48ACDFBD" w:rsidR="00CB27A6" w:rsidRPr="00CB27A6" w:rsidRDefault="00CB27A6" w:rsidP="00CB27A6">
            <w:pPr>
              <w:pStyle w:val="af1"/>
              <w:ind w:left="0"/>
              <w:contextualSpacing w:val="0"/>
              <w:jc w:val="center"/>
              <w:rPr>
                <w:sz w:val="20"/>
                <w:szCs w:val="20"/>
              </w:rPr>
            </w:pPr>
          </w:p>
        </w:tc>
        <w:tc>
          <w:tcPr>
            <w:tcW w:w="349" w:type="pct"/>
            <w:shd w:val="clear" w:color="auto" w:fill="auto"/>
            <w:vAlign w:val="center"/>
          </w:tcPr>
          <w:p w14:paraId="0A1D35B8" w14:textId="2B10406F" w:rsidR="00CB27A6" w:rsidRPr="00CB27A6" w:rsidRDefault="00CB27A6" w:rsidP="00CB27A6">
            <w:pPr>
              <w:pStyle w:val="af1"/>
              <w:ind w:left="0"/>
              <w:contextualSpacing w:val="0"/>
              <w:jc w:val="center"/>
              <w:rPr>
                <w:sz w:val="20"/>
                <w:szCs w:val="20"/>
              </w:rPr>
            </w:pPr>
          </w:p>
        </w:tc>
      </w:tr>
      <w:tr w:rsidR="00CB27A6" w:rsidRPr="00CD02D1" w14:paraId="351EAB7A" w14:textId="77777777" w:rsidTr="00CB27A6">
        <w:trPr>
          <w:trHeight w:val="675"/>
        </w:trPr>
        <w:tc>
          <w:tcPr>
            <w:tcW w:w="232" w:type="pct"/>
            <w:shd w:val="clear" w:color="auto" w:fill="auto"/>
            <w:vAlign w:val="center"/>
          </w:tcPr>
          <w:p w14:paraId="7FF19DAA" w14:textId="77777777" w:rsidR="00CB27A6" w:rsidRPr="00CB27A6" w:rsidRDefault="00CB27A6" w:rsidP="00CB27A6">
            <w:pPr>
              <w:pStyle w:val="af1"/>
              <w:ind w:left="0"/>
              <w:contextualSpacing w:val="0"/>
              <w:jc w:val="center"/>
              <w:rPr>
                <w:sz w:val="20"/>
                <w:szCs w:val="20"/>
              </w:rPr>
            </w:pPr>
            <w:r w:rsidRPr="00CB27A6">
              <w:rPr>
                <w:sz w:val="20"/>
                <w:szCs w:val="20"/>
              </w:rPr>
              <w:t>8.1</w:t>
            </w:r>
          </w:p>
        </w:tc>
        <w:tc>
          <w:tcPr>
            <w:tcW w:w="3220" w:type="pct"/>
            <w:shd w:val="clear" w:color="auto" w:fill="auto"/>
            <w:vAlign w:val="center"/>
          </w:tcPr>
          <w:p w14:paraId="733A76D2" w14:textId="77777777" w:rsidR="00CB27A6" w:rsidRPr="00CB27A6" w:rsidRDefault="00CB27A6" w:rsidP="00CB27A6">
            <w:pPr>
              <w:pStyle w:val="af1"/>
              <w:ind w:left="0"/>
              <w:contextualSpacing w:val="0"/>
              <w:jc w:val="center"/>
              <w:rPr>
                <w:sz w:val="20"/>
                <w:szCs w:val="20"/>
              </w:rPr>
            </w:pPr>
            <w:r w:rsidRPr="00CB27A6">
              <w:rPr>
                <w:sz w:val="20"/>
                <w:szCs w:val="20"/>
              </w:rPr>
              <w:t>электрическая энергия</w:t>
            </w:r>
          </w:p>
        </w:tc>
        <w:tc>
          <w:tcPr>
            <w:tcW w:w="353" w:type="pct"/>
            <w:shd w:val="clear" w:color="auto" w:fill="auto"/>
            <w:vAlign w:val="center"/>
          </w:tcPr>
          <w:p w14:paraId="24ED3E11"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3C72DBAE" w14:textId="77777777" w:rsidR="00CB27A6" w:rsidRPr="00CB27A6" w:rsidRDefault="00CB27A6" w:rsidP="00CB27A6">
            <w:pPr>
              <w:pStyle w:val="af1"/>
              <w:ind w:left="0"/>
              <w:contextualSpacing w:val="0"/>
              <w:jc w:val="center"/>
              <w:rPr>
                <w:sz w:val="20"/>
                <w:szCs w:val="20"/>
              </w:rPr>
            </w:pPr>
            <w:r w:rsidRPr="00CB27A6">
              <w:rPr>
                <w:sz w:val="20"/>
                <w:szCs w:val="20"/>
              </w:rPr>
              <w:t>100</w:t>
            </w:r>
          </w:p>
        </w:tc>
        <w:tc>
          <w:tcPr>
            <w:tcW w:w="423" w:type="pct"/>
            <w:shd w:val="clear" w:color="auto" w:fill="auto"/>
            <w:vAlign w:val="center"/>
          </w:tcPr>
          <w:p w14:paraId="1D628352" w14:textId="77777777" w:rsidR="00CB27A6" w:rsidRPr="00CB27A6" w:rsidRDefault="00CB27A6" w:rsidP="00CB27A6">
            <w:pPr>
              <w:pStyle w:val="af1"/>
              <w:ind w:left="0"/>
              <w:contextualSpacing w:val="0"/>
              <w:jc w:val="center"/>
              <w:rPr>
                <w:sz w:val="20"/>
                <w:szCs w:val="20"/>
              </w:rPr>
            </w:pPr>
            <w:r w:rsidRPr="00CB27A6">
              <w:rPr>
                <w:sz w:val="20"/>
                <w:szCs w:val="20"/>
              </w:rPr>
              <w:t>100</w:t>
            </w:r>
          </w:p>
        </w:tc>
        <w:tc>
          <w:tcPr>
            <w:tcW w:w="349" w:type="pct"/>
            <w:shd w:val="clear" w:color="auto" w:fill="auto"/>
            <w:vAlign w:val="center"/>
          </w:tcPr>
          <w:p w14:paraId="6754A3D9" w14:textId="77777777" w:rsidR="00CB27A6" w:rsidRPr="00CB27A6" w:rsidRDefault="00CB27A6" w:rsidP="00CB27A6">
            <w:pPr>
              <w:pStyle w:val="af1"/>
              <w:ind w:left="0"/>
              <w:contextualSpacing w:val="0"/>
              <w:jc w:val="center"/>
              <w:rPr>
                <w:sz w:val="20"/>
                <w:szCs w:val="20"/>
              </w:rPr>
            </w:pPr>
            <w:r w:rsidRPr="00CB27A6">
              <w:rPr>
                <w:sz w:val="20"/>
                <w:szCs w:val="20"/>
              </w:rPr>
              <w:t>100</w:t>
            </w:r>
          </w:p>
        </w:tc>
      </w:tr>
      <w:tr w:rsidR="00CB27A6" w:rsidRPr="00CD02D1" w14:paraId="30CFD7CE" w14:textId="77777777" w:rsidTr="00CB27A6">
        <w:trPr>
          <w:trHeight w:val="675"/>
        </w:trPr>
        <w:tc>
          <w:tcPr>
            <w:tcW w:w="232" w:type="pct"/>
            <w:shd w:val="clear" w:color="auto" w:fill="auto"/>
            <w:vAlign w:val="center"/>
          </w:tcPr>
          <w:p w14:paraId="74A53385" w14:textId="77777777" w:rsidR="00CB27A6" w:rsidRPr="00CB27A6" w:rsidRDefault="00CB27A6" w:rsidP="00CB27A6">
            <w:pPr>
              <w:pStyle w:val="af1"/>
              <w:ind w:left="0"/>
              <w:contextualSpacing w:val="0"/>
              <w:jc w:val="center"/>
              <w:rPr>
                <w:sz w:val="20"/>
                <w:szCs w:val="20"/>
              </w:rPr>
            </w:pPr>
            <w:r w:rsidRPr="00CB27A6">
              <w:rPr>
                <w:sz w:val="20"/>
                <w:szCs w:val="20"/>
              </w:rPr>
              <w:t>8.2</w:t>
            </w:r>
          </w:p>
        </w:tc>
        <w:tc>
          <w:tcPr>
            <w:tcW w:w="3220" w:type="pct"/>
            <w:shd w:val="clear" w:color="auto" w:fill="auto"/>
            <w:vAlign w:val="center"/>
          </w:tcPr>
          <w:p w14:paraId="00B66B1C" w14:textId="77777777" w:rsidR="00CB27A6" w:rsidRPr="00CB27A6" w:rsidRDefault="00CB27A6" w:rsidP="00CB27A6">
            <w:pPr>
              <w:pStyle w:val="af1"/>
              <w:ind w:left="0"/>
              <w:contextualSpacing w:val="0"/>
              <w:jc w:val="center"/>
              <w:rPr>
                <w:sz w:val="20"/>
                <w:szCs w:val="20"/>
              </w:rPr>
            </w:pPr>
            <w:r w:rsidRPr="00CB27A6">
              <w:rPr>
                <w:sz w:val="20"/>
                <w:szCs w:val="20"/>
              </w:rPr>
              <w:t>тепловая энергия</w:t>
            </w:r>
          </w:p>
        </w:tc>
        <w:tc>
          <w:tcPr>
            <w:tcW w:w="353" w:type="pct"/>
            <w:shd w:val="clear" w:color="auto" w:fill="auto"/>
            <w:vAlign w:val="center"/>
          </w:tcPr>
          <w:p w14:paraId="7137B2F6"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00D98481" w14:textId="77777777" w:rsidR="00CB27A6" w:rsidRPr="00CB27A6" w:rsidRDefault="00CB27A6" w:rsidP="00CB27A6">
            <w:pPr>
              <w:pStyle w:val="af1"/>
              <w:ind w:left="0"/>
              <w:contextualSpacing w:val="0"/>
              <w:jc w:val="center"/>
              <w:rPr>
                <w:sz w:val="20"/>
                <w:szCs w:val="20"/>
              </w:rPr>
            </w:pPr>
            <w:r w:rsidRPr="00CB27A6">
              <w:rPr>
                <w:sz w:val="20"/>
                <w:szCs w:val="20"/>
              </w:rPr>
              <w:t>100</w:t>
            </w:r>
          </w:p>
        </w:tc>
        <w:tc>
          <w:tcPr>
            <w:tcW w:w="423" w:type="pct"/>
            <w:shd w:val="clear" w:color="auto" w:fill="auto"/>
            <w:vAlign w:val="center"/>
          </w:tcPr>
          <w:p w14:paraId="33BCEE8E" w14:textId="77777777" w:rsidR="00CB27A6" w:rsidRPr="00CB27A6" w:rsidRDefault="00CB27A6" w:rsidP="00CB27A6">
            <w:pPr>
              <w:pStyle w:val="af1"/>
              <w:ind w:left="0"/>
              <w:contextualSpacing w:val="0"/>
              <w:jc w:val="center"/>
              <w:rPr>
                <w:sz w:val="20"/>
                <w:szCs w:val="20"/>
              </w:rPr>
            </w:pPr>
            <w:r w:rsidRPr="00CB27A6">
              <w:rPr>
                <w:sz w:val="20"/>
                <w:szCs w:val="20"/>
              </w:rPr>
              <w:t>100</w:t>
            </w:r>
          </w:p>
        </w:tc>
        <w:tc>
          <w:tcPr>
            <w:tcW w:w="349" w:type="pct"/>
            <w:shd w:val="clear" w:color="auto" w:fill="auto"/>
            <w:vAlign w:val="center"/>
          </w:tcPr>
          <w:p w14:paraId="72187F12" w14:textId="77777777" w:rsidR="00CB27A6" w:rsidRPr="00CB27A6" w:rsidRDefault="00CB27A6" w:rsidP="00CB27A6">
            <w:pPr>
              <w:pStyle w:val="af1"/>
              <w:ind w:left="0"/>
              <w:contextualSpacing w:val="0"/>
              <w:jc w:val="center"/>
              <w:rPr>
                <w:sz w:val="20"/>
                <w:szCs w:val="20"/>
              </w:rPr>
            </w:pPr>
            <w:r w:rsidRPr="00CB27A6">
              <w:rPr>
                <w:sz w:val="20"/>
                <w:szCs w:val="20"/>
              </w:rPr>
              <w:t>100</w:t>
            </w:r>
          </w:p>
        </w:tc>
      </w:tr>
      <w:tr w:rsidR="00CB27A6" w:rsidRPr="00CD02D1" w14:paraId="30503F43" w14:textId="77777777" w:rsidTr="00CB27A6">
        <w:trPr>
          <w:trHeight w:val="675"/>
        </w:trPr>
        <w:tc>
          <w:tcPr>
            <w:tcW w:w="232" w:type="pct"/>
            <w:shd w:val="clear" w:color="auto" w:fill="auto"/>
            <w:vAlign w:val="center"/>
          </w:tcPr>
          <w:p w14:paraId="3096B841" w14:textId="77777777" w:rsidR="00CB27A6" w:rsidRPr="00CB27A6" w:rsidRDefault="00CB27A6" w:rsidP="00CB27A6">
            <w:pPr>
              <w:pStyle w:val="af1"/>
              <w:ind w:left="0"/>
              <w:contextualSpacing w:val="0"/>
              <w:jc w:val="center"/>
              <w:rPr>
                <w:sz w:val="20"/>
                <w:szCs w:val="20"/>
              </w:rPr>
            </w:pPr>
            <w:r w:rsidRPr="00CB27A6">
              <w:rPr>
                <w:sz w:val="20"/>
                <w:szCs w:val="20"/>
              </w:rPr>
              <w:t>8.3</w:t>
            </w:r>
          </w:p>
        </w:tc>
        <w:tc>
          <w:tcPr>
            <w:tcW w:w="3220" w:type="pct"/>
            <w:shd w:val="clear" w:color="auto" w:fill="auto"/>
            <w:vAlign w:val="center"/>
          </w:tcPr>
          <w:p w14:paraId="212754DB" w14:textId="77777777" w:rsidR="00CB27A6" w:rsidRPr="00CB27A6" w:rsidRDefault="00CB27A6" w:rsidP="00CB27A6">
            <w:pPr>
              <w:pStyle w:val="af1"/>
              <w:ind w:left="0"/>
              <w:contextualSpacing w:val="0"/>
              <w:jc w:val="center"/>
              <w:rPr>
                <w:sz w:val="20"/>
                <w:szCs w:val="20"/>
              </w:rPr>
            </w:pPr>
            <w:r w:rsidRPr="00CB27A6">
              <w:rPr>
                <w:sz w:val="20"/>
                <w:szCs w:val="20"/>
              </w:rPr>
              <w:t>вода</w:t>
            </w:r>
          </w:p>
        </w:tc>
        <w:tc>
          <w:tcPr>
            <w:tcW w:w="353" w:type="pct"/>
            <w:shd w:val="clear" w:color="auto" w:fill="auto"/>
            <w:vAlign w:val="center"/>
          </w:tcPr>
          <w:p w14:paraId="7CEF14B8"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7AFADBC3" w14:textId="77777777" w:rsidR="00CB27A6" w:rsidRPr="00CB27A6" w:rsidRDefault="00CB27A6" w:rsidP="00CB27A6">
            <w:pPr>
              <w:pStyle w:val="af1"/>
              <w:ind w:left="0"/>
              <w:contextualSpacing w:val="0"/>
              <w:jc w:val="center"/>
              <w:rPr>
                <w:sz w:val="20"/>
                <w:szCs w:val="20"/>
              </w:rPr>
            </w:pPr>
            <w:r w:rsidRPr="00CB27A6">
              <w:rPr>
                <w:sz w:val="20"/>
                <w:szCs w:val="20"/>
              </w:rPr>
              <w:t>100</w:t>
            </w:r>
          </w:p>
        </w:tc>
        <w:tc>
          <w:tcPr>
            <w:tcW w:w="423" w:type="pct"/>
            <w:shd w:val="clear" w:color="auto" w:fill="auto"/>
            <w:vAlign w:val="center"/>
          </w:tcPr>
          <w:p w14:paraId="04CDD10A" w14:textId="77777777" w:rsidR="00CB27A6" w:rsidRPr="00CB27A6" w:rsidRDefault="00CB27A6" w:rsidP="00CB27A6">
            <w:pPr>
              <w:pStyle w:val="af1"/>
              <w:ind w:left="0"/>
              <w:contextualSpacing w:val="0"/>
              <w:jc w:val="center"/>
              <w:rPr>
                <w:sz w:val="20"/>
                <w:szCs w:val="20"/>
              </w:rPr>
            </w:pPr>
            <w:r w:rsidRPr="00CB27A6">
              <w:rPr>
                <w:sz w:val="20"/>
                <w:szCs w:val="20"/>
              </w:rPr>
              <w:t>100</w:t>
            </w:r>
          </w:p>
        </w:tc>
        <w:tc>
          <w:tcPr>
            <w:tcW w:w="349" w:type="pct"/>
            <w:shd w:val="clear" w:color="auto" w:fill="auto"/>
            <w:vAlign w:val="center"/>
          </w:tcPr>
          <w:p w14:paraId="66D91039" w14:textId="77777777" w:rsidR="00CB27A6" w:rsidRPr="00CB27A6" w:rsidRDefault="00CB27A6" w:rsidP="00CB27A6">
            <w:pPr>
              <w:pStyle w:val="af1"/>
              <w:ind w:left="0"/>
              <w:contextualSpacing w:val="0"/>
              <w:jc w:val="center"/>
              <w:rPr>
                <w:sz w:val="20"/>
                <w:szCs w:val="20"/>
              </w:rPr>
            </w:pPr>
            <w:r w:rsidRPr="00CB27A6">
              <w:rPr>
                <w:sz w:val="20"/>
                <w:szCs w:val="20"/>
              </w:rPr>
              <w:t>100</w:t>
            </w:r>
          </w:p>
        </w:tc>
      </w:tr>
      <w:tr w:rsidR="00CB27A6" w:rsidRPr="00CD02D1" w14:paraId="307D5FE6" w14:textId="77777777" w:rsidTr="00CB27A6">
        <w:trPr>
          <w:trHeight w:val="675"/>
        </w:trPr>
        <w:tc>
          <w:tcPr>
            <w:tcW w:w="232" w:type="pct"/>
            <w:shd w:val="clear" w:color="auto" w:fill="auto"/>
            <w:vAlign w:val="center"/>
          </w:tcPr>
          <w:p w14:paraId="1197BE0A" w14:textId="77777777" w:rsidR="00CB27A6" w:rsidRPr="00CB27A6" w:rsidRDefault="00CB27A6" w:rsidP="00CB27A6">
            <w:pPr>
              <w:pStyle w:val="af1"/>
              <w:ind w:left="0"/>
              <w:contextualSpacing w:val="0"/>
              <w:jc w:val="center"/>
              <w:rPr>
                <w:sz w:val="20"/>
                <w:szCs w:val="20"/>
              </w:rPr>
            </w:pPr>
            <w:r w:rsidRPr="00CB27A6">
              <w:rPr>
                <w:sz w:val="20"/>
                <w:szCs w:val="20"/>
              </w:rPr>
              <w:t>8.4</w:t>
            </w:r>
          </w:p>
        </w:tc>
        <w:tc>
          <w:tcPr>
            <w:tcW w:w="3220" w:type="pct"/>
            <w:shd w:val="clear" w:color="auto" w:fill="auto"/>
            <w:vAlign w:val="center"/>
          </w:tcPr>
          <w:p w14:paraId="0562512A" w14:textId="77777777" w:rsidR="00CB27A6" w:rsidRPr="00CB27A6" w:rsidRDefault="00CB27A6" w:rsidP="00CB27A6">
            <w:pPr>
              <w:pStyle w:val="af1"/>
              <w:ind w:left="0"/>
              <w:contextualSpacing w:val="0"/>
              <w:jc w:val="center"/>
              <w:rPr>
                <w:sz w:val="20"/>
                <w:szCs w:val="20"/>
              </w:rPr>
            </w:pPr>
            <w:r w:rsidRPr="00CB27A6">
              <w:rPr>
                <w:sz w:val="20"/>
                <w:szCs w:val="20"/>
              </w:rPr>
              <w:t>газ</w:t>
            </w:r>
          </w:p>
        </w:tc>
        <w:tc>
          <w:tcPr>
            <w:tcW w:w="353" w:type="pct"/>
            <w:shd w:val="clear" w:color="auto" w:fill="auto"/>
            <w:vAlign w:val="center"/>
          </w:tcPr>
          <w:p w14:paraId="27D06F55"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024BD6C4" w14:textId="77777777" w:rsidR="00CB27A6" w:rsidRPr="00CB27A6" w:rsidRDefault="00CB27A6" w:rsidP="00CB27A6">
            <w:pPr>
              <w:pStyle w:val="af1"/>
              <w:ind w:left="0"/>
              <w:contextualSpacing w:val="0"/>
              <w:jc w:val="center"/>
              <w:rPr>
                <w:sz w:val="20"/>
                <w:szCs w:val="20"/>
              </w:rPr>
            </w:pPr>
            <w:r w:rsidRPr="00CB27A6">
              <w:rPr>
                <w:sz w:val="20"/>
                <w:szCs w:val="20"/>
              </w:rPr>
              <w:t>100</w:t>
            </w:r>
          </w:p>
        </w:tc>
        <w:tc>
          <w:tcPr>
            <w:tcW w:w="423" w:type="pct"/>
            <w:shd w:val="clear" w:color="auto" w:fill="auto"/>
            <w:vAlign w:val="center"/>
          </w:tcPr>
          <w:p w14:paraId="327ACA3C" w14:textId="77777777" w:rsidR="00CB27A6" w:rsidRPr="00CB27A6" w:rsidRDefault="00CB27A6" w:rsidP="00CB27A6">
            <w:pPr>
              <w:pStyle w:val="af1"/>
              <w:ind w:left="0"/>
              <w:contextualSpacing w:val="0"/>
              <w:jc w:val="center"/>
              <w:rPr>
                <w:sz w:val="20"/>
                <w:szCs w:val="20"/>
              </w:rPr>
            </w:pPr>
            <w:r w:rsidRPr="00CB27A6">
              <w:rPr>
                <w:sz w:val="20"/>
                <w:szCs w:val="20"/>
              </w:rPr>
              <w:t>100</w:t>
            </w:r>
          </w:p>
        </w:tc>
        <w:tc>
          <w:tcPr>
            <w:tcW w:w="349" w:type="pct"/>
            <w:shd w:val="clear" w:color="auto" w:fill="auto"/>
            <w:vAlign w:val="center"/>
          </w:tcPr>
          <w:p w14:paraId="2BAD4002" w14:textId="77777777" w:rsidR="00CB27A6" w:rsidRPr="00CB27A6" w:rsidRDefault="00CB27A6" w:rsidP="00CB27A6">
            <w:pPr>
              <w:pStyle w:val="af1"/>
              <w:ind w:left="0"/>
              <w:contextualSpacing w:val="0"/>
              <w:jc w:val="center"/>
              <w:rPr>
                <w:sz w:val="20"/>
                <w:szCs w:val="20"/>
              </w:rPr>
            </w:pPr>
            <w:r w:rsidRPr="00CB27A6">
              <w:rPr>
                <w:sz w:val="20"/>
                <w:szCs w:val="20"/>
              </w:rPr>
              <w:t>100</w:t>
            </w:r>
          </w:p>
        </w:tc>
      </w:tr>
      <w:tr w:rsidR="00CB27A6" w:rsidRPr="00CD02D1" w14:paraId="1CA49E79" w14:textId="77777777" w:rsidTr="00CB27A6">
        <w:trPr>
          <w:trHeight w:val="675"/>
        </w:trPr>
        <w:tc>
          <w:tcPr>
            <w:tcW w:w="232" w:type="pct"/>
            <w:shd w:val="clear" w:color="auto" w:fill="auto"/>
            <w:vAlign w:val="center"/>
          </w:tcPr>
          <w:p w14:paraId="54D4C5DB" w14:textId="77777777" w:rsidR="00CB27A6" w:rsidRPr="00CB27A6" w:rsidRDefault="00CB27A6" w:rsidP="00CB27A6">
            <w:pPr>
              <w:pStyle w:val="af1"/>
              <w:ind w:left="0"/>
              <w:contextualSpacing w:val="0"/>
              <w:jc w:val="center"/>
              <w:rPr>
                <w:sz w:val="20"/>
                <w:szCs w:val="20"/>
              </w:rPr>
            </w:pPr>
            <w:r w:rsidRPr="00CB27A6">
              <w:rPr>
                <w:sz w:val="20"/>
                <w:szCs w:val="20"/>
              </w:rPr>
              <w:t>9</w:t>
            </w:r>
          </w:p>
        </w:tc>
        <w:tc>
          <w:tcPr>
            <w:tcW w:w="3220" w:type="pct"/>
            <w:shd w:val="clear" w:color="auto" w:fill="auto"/>
            <w:vAlign w:val="center"/>
          </w:tcPr>
          <w:p w14:paraId="01B75175" w14:textId="77777777" w:rsidR="00CB27A6" w:rsidRPr="00CB27A6" w:rsidRDefault="00CB27A6" w:rsidP="00CB27A6">
            <w:pPr>
              <w:pStyle w:val="af1"/>
              <w:ind w:left="0"/>
              <w:contextualSpacing w:val="0"/>
              <w:jc w:val="center"/>
              <w:rPr>
                <w:sz w:val="20"/>
                <w:szCs w:val="20"/>
              </w:rPr>
            </w:pPr>
            <w:r w:rsidRPr="00CB27A6">
              <w:rPr>
                <w:sz w:val="20"/>
                <w:szCs w:val="20"/>
              </w:rPr>
              <w:t>Сокращение удельного расхода электрической энергии в зданиях, строениях, сооружениях организации на 1 кв. м площади указанных помещений</w:t>
            </w:r>
          </w:p>
        </w:tc>
        <w:tc>
          <w:tcPr>
            <w:tcW w:w="353" w:type="pct"/>
            <w:shd w:val="clear" w:color="auto" w:fill="auto"/>
            <w:vAlign w:val="center"/>
          </w:tcPr>
          <w:p w14:paraId="70BCA262"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0FAE823E" w14:textId="77777777" w:rsidR="00CB27A6" w:rsidRPr="00CB27A6" w:rsidRDefault="00CB27A6" w:rsidP="00CB27A6">
            <w:pPr>
              <w:pStyle w:val="af1"/>
              <w:ind w:left="0"/>
              <w:contextualSpacing w:val="0"/>
              <w:jc w:val="center"/>
              <w:rPr>
                <w:sz w:val="20"/>
                <w:szCs w:val="20"/>
              </w:rPr>
            </w:pPr>
            <w:r w:rsidRPr="00CB27A6">
              <w:rPr>
                <w:sz w:val="20"/>
                <w:szCs w:val="20"/>
              </w:rPr>
              <w:t>0</w:t>
            </w:r>
          </w:p>
        </w:tc>
        <w:tc>
          <w:tcPr>
            <w:tcW w:w="423" w:type="pct"/>
            <w:shd w:val="clear" w:color="auto" w:fill="auto"/>
            <w:vAlign w:val="center"/>
          </w:tcPr>
          <w:p w14:paraId="34C739A6" w14:textId="77777777" w:rsidR="00CB27A6" w:rsidRPr="00CB27A6" w:rsidRDefault="00CB27A6" w:rsidP="00CB27A6">
            <w:pPr>
              <w:pStyle w:val="af1"/>
              <w:ind w:left="0"/>
              <w:contextualSpacing w:val="0"/>
              <w:jc w:val="center"/>
              <w:rPr>
                <w:sz w:val="20"/>
                <w:szCs w:val="20"/>
              </w:rPr>
            </w:pPr>
            <w:r w:rsidRPr="00CB27A6">
              <w:rPr>
                <w:sz w:val="20"/>
                <w:szCs w:val="20"/>
              </w:rPr>
              <w:t>0</w:t>
            </w:r>
          </w:p>
        </w:tc>
        <w:tc>
          <w:tcPr>
            <w:tcW w:w="349" w:type="pct"/>
            <w:shd w:val="clear" w:color="auto" w:fill="auto"/>
            <w:vAlign w:val="center"/>
          </w:tcPr>
          <w:p w14:paraId="59FB66D3" w14:textId="77777777" w:rsidR="00CB27A6" w:rsidRPr="00CB27A6" w:rsidRDefault="00CB27A6" w:rsidP="00CB27A6">
            <w:pPr>
              <w:pStyle w:val="af1"/>
              <w:ind w:left="0"/>
              <w:contextualSpacing w:val="0"/>
              <w:jc w:val="center"/>
              <w:rPr>
                <w:sz w:val="20"/>
                <w:szCs w:val="20"/>
              </w:rPr>
            </w:pPr>
            <w:r w:rsidRPr="00CB27A6">
              <w:rPr>
                <w:sz w:val="20"/>
                <w:szCs w:val="20"/>
              </w:rPr>
              <w:t>0</w:t>
            </w:r>
          </w:p>
        </w:tc>
      </w:tr>
      <w:tr w:rsidR="00CB27A6" w:rsidRPr="00CD02D1" w14:paraId="437566B5" w14:textId="77777777" w:rsidTr="00CB27A6">
        <w:trPr>
          <w:trHeight w:val="675"/>
        </w:trPr>
        <w:tc>
          <w:tcPr>
            <w:tcW w:w="232" w:type="pct"/>
            <w:shd w:val="clear" w:color="auto" w:fill="auto"/>
            <w:vAlign w:val="center"/>
          </w:tcPr>
          <w:p w14:paraId="7260380F" w14:textId="77777777" w:rsidR="00CB27A6" w:rsidRPr="00CB27A6" w:rsidRDefault="00CB27A6" w:rsidP="00CB27A6">
            <w:pPr>
              <w:pStyle w:val="af1"/>
              <w:ind w:left="0"/>
              <w:contextualSpacing w:val="0"/>
              <w:jc w:val="center"/>
              <w:rPr>
                <w:sz w:val="20"/>
                <w:szCs w:val="20"/>
              </w:rPr>
            </w:pPr>
            <w:r w:rsidRPr="00CB27A6">
              <w:rPr>
                <w:sz w:val="20"/>
                <w:szCs w:val="20"/>
              </w:rPr>
              <w:t>10</w:t>
            </w:r>
          </w:p>
        </w:tc>
        <w:tc>
          <w:tcPr>
            <w:tcW w:w="3220" w:type="pct"/>
            <w:shd w:val="clear" w:color="auto" w:fill="auto"/>
            <w:vAlign w:val="center"/>
          </w:tcPr>
          <w:p w14:paraId="705388D0" w14:textId="77777777" w:rsidR="00CB27A6" w:rsidRPr="00CB27A6" w:rsidRDefault="00CB27A6" w:rsidP="00CB27A6">
            <w:pPr>
              <w:pStyle w:val="af1"/>
              <w:ind w:left="0"/>
              <w:contextualSpacing w:val="0"/>
              <w:jc w:val="center"/>
              <w:rPr>
                <w:sz w:val="20"/>
                <w:szCs w:val="20"/>
              </w:rPr>
            </w:pPr>
            <w:r w:rsidRPr="00CB27A6">
              <w:rPr>
                <w:sz w:val="20"/>
                <w:szCs w:val="20"/>
              </w:rPr>
              <w:t>Сокращение удельного расхода тепловой энергии в зданиях, строениях, сооружениях организации на 1 кв. м объема указанных помещений</w:t>
            </w:r>
          </w:p>
        </w:tc>
        <w:tc>
          <w:tcPr>
            <w:tcW w:w="353" w:type="pct"/>
            <w:shd w:val="clear" w:color="auto" w:fill="auto"/>
            <w:vAlign w:val="center"/>
          </w:tcPr>
          <w:p w14:paraId="4FB48D05"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5C92E396" w14:textId="77777777" w:rsidR="00CB27A6" w:rsidRPr="00CB27A6" w:rsidRDefault="00CB27A6" w:rsidP="00CB27A6">
            <w:pPr>
              <w:pStyle w:val="af1"/>
              <w:ind w:left="0"/>
              <w:contextualSpacing w:val="0"/>
              <w:jc w:val="center"/>
              <w:rPr>
                <w:sz w:val="20"/>
                <w:szCs w:val="20"/>
              </w:rPr>
            </w:pPr>
            <w:r w:rsidRPr="00CB27A6">
              <w:rPr>
                <w:sz w:val="20"/>
                <w:szCs w:val="20"/>
              </w:rPr>
              <w:t>0</w:t>
            </w:r>
          </w:p>
        </w:tc>
        <w:tc>
          <w:tcPr>
            <w:tcW w:w="423" w:type="pct"/>
            <w:shd w:val="clear" w:color="auto" w:fill="auto"/>
            <w:vAlign w:val="center"/>
          </w:tcPr>
          <w:p w14:paraId="0A31EB7B" w14:textId="77777777" w:rsidR="00CB27A6" w:rsidRPr="00CB27A6" w:rsidRDefault="00CB27A6" w:rsidP="00CB27A6">
            <w:pPr>
              <w:pStyle w:val="af1"/>
              <w:ind w:left="0"/>
              <w:contextualSpacing w:val="0"/>
              <w:jc w:val="center"/>
              <w:rPr>
                <w:sz w:val="20"/>
                <w:szCs w:val="20"/>
              </w:rPr>
            </w:pPr>
            <w:r w:rsidRPr="00CB27A6">
              <w:rPr>
                <w:sz w:val="20"/>
                <w:szCs w:val="20"/>
              </w:rPr>
              <w:t>0</w:t>
            </w:r>
          </w:p>
        </w:tc>
        <w:tc>
          <w:tcPr>
            <w:tcW w:w="349" w:type="pct"/>
            <w:shd w:val="clear" w:color="auto" w:fill="auto"/>
            <w:vAlign w:val="center"/>
          </w:tcPr>
          <w:p w14:paraId="38237612" w14:textId="77777777" w:rsidR="00CB27A6" w:rsidRPr="00CB27A6" w:rsidRDefault="00CB27A6" w:rsidP="00CB27A6">
            <w:pPr>
              <w:pStyle w:val="af1"/>
              <w:ind w:left="0"/>
              <w:contextualSpacing w:val="0"/>
              <w:jc w:val="center"/>
              <w:rPr>
                <w:sz w:val="20"/>
                <w:szCs w:val="20"/>
              </w:rPr>
            </w:pPr>
            <w:r w:rsidRPr="00CB27A6">
              <w:rPr>
                <w:sz w:val="20"/>
                <w:szCs w:val="20"/>
              </w:rPr>
              <w:t>0</w:t>
            </w:r>
          </w:p>
        </w:tc>
      </w:tr>
      <w:tr w:rsidR="00CB27A6" w:rsidRPr="00CD02D1" w14:paraId="567290E9" w14:textId="77777777" w:rsidTr="00CB27A6">
        <w:trPr>
          <w:trHeight w:val="675"/>
        </w:trPr>
        <w:tc>
          <w:tcPr>
            <w:tcW w:w="232" w:type="pct"/>
            <w:shd w:val="clear" w:color="auto" w:fill="auto"/>
            <w:vAlign w:val="center"/>
          </w:tcPr>
          <w:p w14:paraId="09F20340" w14:textId="77777777" w:rsidR="00CB27A6" w:rsidRPr="00CB27A6" w:rsidRDefault="00CB27A6" w:rsidP="00CB27A6">
            <w:pPr>
              <w:pStyle w:val="af1"/>
              <w:ind w:left="0"/>
              <w:contextualSpacing w:val="0"/>
              <w:jc w:val="center"/>
              <w:rPr>
                <w:sz w:val="20"/>
                <w:szCs w:val="20"/>
              </w:rPr>
            </w:pPr>
            <w:r w:rsidRPr="00CB27A6">
              <w:rPr>
                <w:sz w:val="20"/>
                <w:szCs w:val="20"/>
              </w:rPr>
              <w:t>11</w:t>
            </w:r>
          </w:p>
        </w:tc>
        <w:tc>
          <w:tcPr>
            <w:tcW w:w="3220" w:type="pct"/>
            <w:shd w:val="clear" w:color="auto" w:fill="auto"/>
            <w:vAlign w:val="center"/>
          </w:tcPr>
          <w:p w14:paraId="24736B65" w14:textId="77777777" w:rsidR="00CB27A6" w:rsidRPr="00CB27A6" w:rsidRDefault="00CB27A6" w:rsidP="00CB27A6">
            <w:pPr>
              <w:pStyle w:val="af1"/>
              <w:ind w:left="0"/>
              <w:contextualSpacing w:val="0"/>
              <w:jc w:val="center"/>
              <w:rPr>
                <w:sz w:val="20"/>
                <w:szCs w:val="20"/>
              </w:rPr>
            </w:pPr>
            <w:r w:rsidRPr="00CB27A6">
              <w:rPr>
                <w:sz w:val="20"/>
                <w:szCs w:val="20"/>
              </w:rPr>
              <w:t>Сокращение удельного расхода горюче-смазочных материалов на 1 км пробега автотранспорта</w:t>
            </w:r>
          </w:p>
        </w:tc>
        <w:tc>
          <w:tcPr>
            <w:tcW w:w="353" w:type="pct"/>
            <w:shd w:val="clear" w:color="auto" w:fill="auto"/>
            <w:vAlign w:val="center"/>
          </w:tcPr>
          <w:p w14:paraId="7AEBBD8E"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40D3F5CF" w14:textId="77777777" w:rsidR="00CB27A6" w:rsidRPr="00CB27A6" w:rsidRDefault="00CB27A6" w:rsidP="00CB27A6">
            <w:pPr>
              <w:pStyle w:val="af1"/>
              <w:ind w:left="0"/>
              <w:contextualSpacing w:val="0"/>
              <w:jc w:val="center"/>
              <w:rPr>
                <w:sz w:val="20"/>
                <w:szCs w:val="20"/>
              </w:rPr>
            </w:pPr>
            <w:r w:rsidRPr="00CB27A6">
              <w:rPr>
                <w:sz w:val="20"/>
                <w:szCs w:val="20"/>
              </w:rPr>
              <w:t>0</w:t>
            </w:r>
          </w:p>
        </w:tc>
        <w:tc>
          <w:tcPr>
            <w:tcW w:w="423" w:type="pct"/>
            <w:shd w:val="clear" w:color="auto" w:fill="auto"/>
            <w:vAlign w:val="center"/>
          </w:tcPr>
          <w:p w14:paraId="1E89DE8B" w14:textId="77777777" w:rsidR="00CB27A6" w:rsidRPr="00CB27A6" w:rsidRDefault="00CB27A6" w:rsidP="00CB27A6">
            <w:pPr>
              <w:pStyle w:val="af1"/>
              <w:ind w:left="0"/>
              <w:contextualSpacing w:val="0"/>
              <w:jc w:val="center"/>
              <w:rPr>
                <w:sz w:val="20"/>
                <w:szCs w:val="20"/>
              </w:rPr>
            </w:pPr>
            <w:r w:rsidRPr="00CB27A6">
              <w:rPr>
                <w:sz w:val="20"/>
                <w:szCs w:val="20"/>
              </w:rPr>
              <w:t>0</w:t>
            </w:r>
          </w:p>
        </w:tc>
        <w:tc>
          <w:tcPr>
            <w:tcW w:w="349" w:type="pct"/>
            <w:shd w:val="clear" w:color="auto" w:fill="auto"/>
            <w:vAlign w:val="center"/>
          </w:tcPr>
          <w:p w14:paraId="2A2B33E5" w14:textId="77777777" w:rsidR="00CB27A6" w:rsidRPr="00CB27A6" w:rsidRDefault="00CB27A6" w:rsidP="00CB27A6">
            <w:pPr>
              <w:pStyle w:val="af1"/>
              <w:ind w:left="0"/>
              <w:contextualSpacing w:val="0"/>
              <w:jc w:val="center"/>
              <w:rPr>
                <w:sz w:val="20"/>
                <w:szCs w:val="20"/>
              </w:rPr>
            </w:pPr>
            <w:r w:rsidRPr="00CB27A6">
              <w:rPr>
                <w:sz w:val="20"/>
                <w:szCs w:val="20"/>
              </w:rPr>
              <w:t>0</w:t>
            </w:r>
          </w:p>
        </w:tc>
      </w:tr>
      <w:tr w:rsidR="00CB27A6" w:rsidRPr="00CD02D1" w14:paraId="0FD71033" w14:textId="77777777" w:rsidTr="00CB27A6">
        <w:trPr>
          <w:trHeight w:val="675"/>
        </w:trPr>
        <w:tc>
          <w:tcPr>
            <w:tcW w:w="232" w:type="pct"/>
            <w:shd w:val="clear" w:color="auto" w:fill="auto"/>
            <w:vAlign w:val="center"/>
          </w:tcPr>
          <w:p w14:paraId="042E27BE" w14:textId="77777777" w:rsidR="00CB27A6" w:rsidRPr="00CB27A6" w:rsidRDefault="00CB27A6" w:rsidP="00CB27A6">
            <w:pPr>
              <w:pStyle w:val="af1"/>
              <w:ind w:left="0"/>
              <w:contextualSpacing w:val="0"/>
              <w:jc w:val="center"/>
              <w:rPr>
                <w:sz w:val="20"/>
                <w:szCs w:val="20"/>
              </w:rPr>
            </w:pPr>
            <w:r w:rsidRPr="00CB27A6">
              <w:rPr>
                <w:sz w:val="20"/>
                <w:szCs w:val="20"/>
              </w:rPr>
              <w:t>12</w:t>
            </w:r>
          </w:p>
        </w:tc>
        <w:tc>
          <w:tcPr>
            <w:tcW w:w="3220" w:type="pct"/>
            <w:shd w:val="clear" w:color="auto" w:fill="auto"/>
            <w:vAlign w:val="center"/>
          </w:tcPr>
          <w:p w14:paraId="79B7697B" w14:textId="77777777" w:rsidR="00CB27A6" w:rsidRPr="00CB27A6" w:rsidRDefault="00CB27A6" w:rsidP="00CB27A6">
            <w:pPr>
              <w:pStyle w:val="af1"/>
              <w:ind w:left="0"/>
              <w:contextualSpacing w:val="0"/>
              <w:jc w:val="center"/>
              <w:rPr>
                <w:sz w:val="20"/>
                <w:szCs w:val="20"/>
              </w:rPr>
            </w:pPr>
            <w:r w:rsidRPr="00CB27A6">
              <w:rPr>
                <w:sz w:val="20"/>
                <w:szCs w:val="20"/>
              </w:rPr>
              <w:t>Процент использования осветительных устройств с использованием светодиодов от общего объема осветительных устройств</w:t>
            </w:r>
          </w:p>
        </w:tc>
        <w:tc>
          <w:tcPr>
            <w:tcW w:w="353" w:type="pct"/>
            <w:shd w:val="clear" w:color="auto" w:fill="auto"/>
            <w:vAlign w:val="center"/>
          </w:tcPr>
          <w:p w14:paraId="0C567C23"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6CE50648" w14:textId="77777777" w:rsidR="00CB27A6" w:rsidRPr="00CB27A6" w:rsidRDefault="00CB27A6" w:rsidP="00CB27A6">
            <w:pPr>
              <w:pStyle w:val="af1"/>
              <w:ind w:left="0"/>
              <w:contextualSpacing w:val="0"/>
              <w:jc w:val="center"/>
              <w:rPr>
                <w:sz w:val="20"/>
                <w:szCs w:val="20"/>
              </w:rPr>
            </w:pPr>
            <w:r w:rsidRPr="00CB27A6">
              <w:rPr>
                <w:sz w:val="20"/>
                <w:szCs w:val="20"/>
              </w:rPr>
              <w:t>76</w:t>
            </w:r>
          </w:p>
        </w:tc>
        <w:tc>
          <w:tcPr>
            <w:tcW w:w="423" w:type="pct"/>
            <w:shd w:val="clear" w:color="auto" w:fill="auto"/>
            <w:vAlign w:val="center"/>
          </w:tcPr>
          <w:p w14:paraId="292EE182" w14:textId="77777777" w:rsidR="00CB27A6" w:rsidRPr="00CB27A6" w:rsidRDefault="00CB27A6" w:rsidP="00CB27A6">
            <w:pPr>
              <w:pStyle w:val="af1"/>
              <w:ind w:left="0"/>
              <w:contextualSpacing w:val="0"/>
              <w:jc w:val="center"/>
              <w:rPr>
                <w:sz w:val="20"/>
                <w:szCs w:val="20"/>
              </w:rPr>
            </w:pPr>
            <w:r w:rsidRPr="00CB27A6">
              <w:rPr>
                <w:sz w:val="20"/>
                <w:szCs w:val="20"/>
              </w:rPr>
              <w:t>78</w:t>
            </w:r>
          </w:p>
        </w:tc>
        <w:tc>
          <w:tcPr>
            <w:tcW w:w="349" w:type="pct"/>
            <w:shd w:val="clear" w:color="auto" w:fill="auto"/>
            <w:vAlign w:val="center"/>
          </w:tcPr>
          <w:p w14:paraId="068DFAB1" w14:textId="77777777" w:rsidR="00CB27A6" w:rsidRPr="00CB27A6" w:rsidRDefault="00CB27A6" w:rsidP="00CB27A6">
            <w:pPr>
              <w:pStyle w:val="af1"/>
              <w:ind w:left="0"/>
              <w:contextualSpacing w:val="0"/>
              <w:jc w:val="center"/>
              <w:rPr>
                <w:sz w:val="20"/>
                <w:szCs w:val="20"/>
              </w:rPr>
            </w:pPr>
            <w:r w:rsidRPr="00CB27A6">
              <w:rPr>
                <w:sz w:val="20"/>
                <w:szCs w:val="20"/>
              </w:rPr>
              <w:t>80</w:t>
            </w:r>
          </w:p>
        </w:tc>
      </w:tr>
      <w:tr w:rsidR="00CB27A6" w:rsidRPr="00CD02D1" w14:paraId="6EE03BF9" w14:textId="77777777" w:rsidTr="00CB27A6">
        <w:trPr>
          <w:trHeight w:val="675"/>
        </w:trPr>
        <w:tc>
          <w:tcPr>
            <w:tcW w:w="232" w:type="pct"/>
            <w:shd w:val="clear" w:color="auto" w:fill="auto"/>
            <w:vAlign w:val="center"/>
          </w:tcPr>
          <w:p w14:paraId="48953B56" w14:textId="77777777" w:rsidR="00CB27A6" w:rsidRPr="00CB27A6" w:rsidRDefault="00CB27A6" w:rsidP="00CB27A6">
            <w:pPr>
              <w:pStyle w:val="af1"/>
              <w:ind w:left="0"/>
              <w:contextualSpacing w:val="0"/>
              <w:jc w:val="center"/>
              <w:rPr>
                <w:sz w:val="20"/>
                <w:szCs w:val="20"/>
              </w:rPr>
            </w:pPr>
            <w:r w:rsidRPr="00CB27A6">
              <w:rPr>
                <w:sz w:val="20"/>
                <w:szCs w:val="20"/>
              </w:rPr>
              <w:t>13</w:t>
            </w:r>
          </w:p>
        </w:tc>
        <w:tc>
          <w:tcPr>
            <w:tcW w:w="3220" w:type="pct"/>
            <w:shd w:val="clear" w:color="auto" w:fill="auto"/>
            <w:vAlign w:val="center"/>
          </w:tcPr>
          <w:p w14:paraId="20121EAC" w14:textId="77777777" w:rsidR="00CB27A6" w:rsidRPr="00CB27A6" w:rsidRDefault="00CB27A6" w:rsidP="00CB27A6">
            <w:pPr>
              <w:pStyle w:val="af1"/>
              <w:ind w:left="0"/>
              <w:contextualSpacing w:val="0"/>
              <w:jc w:val="center"/>
              <w:rPr>
                <w:sz w:val="20"/>
                <w:szCs w:val="20"/>
              </w:rPr>
            </w:pPr>
            <w:r w:rsidRPr="00CB27A6">
              <w:rPr>
                <w:sz w:val="20"/>
                <w:szCs w:val="20"/>
              </w:rPr>
              <w:t>Снижение объема выбросов парниковых газов (CO2) при производстве тепловой энергии на 1 Гкал отпущенной тепловой энергии с коллекторов</w:t>
            </w:r>
          </w:p>
        </w:tc>
        <w:tc>
          <w:tcPr>
            <w:tcW w:w="353" w:type="pct"/>
            <w:shd w:val="clear" w:color="auto" w:fill="auto"/>
            <w:vAlign w:val="center"/>
          </w:tcPr>
          <w:p w14:paraId="722F6A73" w14:textId="77777777" w:rsidR="00CB27A6" w:rsidRPr="00CB27A6" w:rsidRDefault="00CB27A6" w:rsidP="00CB27A6">
            <w:pPr>
              <w:pStyle w:val="af1"/>
              <w:ind w:left="0"/>
              <w:contextualSpacing w:val="0"/>
              <w:jc w:val="center"/>
              <w:rPr>
                <w:sz w:val="20"/>
                <w:szCs w:val="20"/>
              </w:rPr>
            </w:pPr>
            <w:r w:rsidRPr="00CB27A6">
              <w:rPr>
                <w:sz w:val="20"/>
                <w:szCs w:val="20"/>
              </w:rPr>
              <w:t>%</w:t>
            </w:r>
          </w:p>
        </w:tc>
        <w:tc>
          <w:tcPr>
            <w:tcW w:w="423" w:type="pct"/>
            <w:shd w:val="clear" w:color="auto" w:fill="auto"/>
            <w:vAlign w:val="center"/>
          </w:tcPr>
          <w:p w14:paraId="20139FF0" w14:textId="77777777" w:rsidR="00CB27A6" w:rsidRPr="00CB27A6" w:rsidRDefault="00CB27A6" w:rsidP="00CB27A6">
            <w:pPr>
              <w:pStyle w:val="af1"/>
              <w:ind w:left="0"/>
              <w:contextualSpacing w:val="0"/>
              <w:jc w:val="center"/>
              <w:rPr>
                <w:sz w:val="20"/>
                <w:szCs w:val="20"/>
              </w:rPr>
            </w:pPr>
            <w:r w:rsidRPr="00CB27A6">
              <w:rPr>
                <w:sz w:val="20"/>
                <w:szCs w:val="20"/>
              </w:rPr>
              <w:t>0,01</w:t>
            </w:r>
          </w:p>
        </w:tc>
        <w:tc>
          <w:tcPr>
            <w:tcW w:w="423" w:type="pct"/>
            <w:shd w:val="clear" w:color="auto" w:fill="auto"/>
            <w:vAlign w:val="center"/>
          </w:tcPr>
          <w:p w14:paraId="2BEB6BDE" w14:textId="77777777" w:rsidR="00CB27A6" w:rsidRPr="00CB27A6" w:rsidRDefault="00CB27A6" w:rsidP="00CB27A6">
            <w:pPr>
              <w:pStyle w:val="af1"/>
              <w:ind w:left="0"/>
              <w:contextualSpacing w:val="0"/>
              <w:jc w:val="center"/>
              <w:rPr>
                <w:sz w:val="20"/>
                <w:szCs w:val="20"/>
              </w:rPr>
            </w:pPr>
            <w:r w:rsidRPr="00CB27A6">
              <w:rPr>
                <w:sz w:val="20"/>
                <w:szCs w:val="20"/>
              </w:rPr>
              <w:t>0,01</w:t>
            </w:r>
          </w:p>
        </w:tc>
        <w:tc>
          <w:tcPr>
            <w:tcW w:w="349" w:type="pct"/>
            <w:shd w:val="clear" w:color="auto" w:fill="auto"/>
            <w:vAlign w:val="center"/>
          </w:tcPr>
          <w:p w14:paraId="0195E78A" w14:textId="77777777" w:rsidR="00CB27A6" w:rsidRPr="00CB27A6" w:rsidRDefault="00CB27A6" w:rsidP="00CB27A6">
            <w:pPr>
              <w:pStyle w:val="af1"/>
              <w:ind w:left="0"/>
              <w:contextualSpacing w:val="0"/>
              <w:jc w:val="center"/>
              <w:rPr>
                <w:sz w:val="20"/>
                <w:szCs w:val="20"/>
              </w:rPr>
            </w:pPr>
            <w:r w:rsidRPr="00CB27A6">
              <w:rPr>
                <w:sz w:val="20"/>
                <w:szCs w:val="20"/>
              </w:rPr>
              <w:t>0,01</w:t>
            </w:r>
          </w:p>
        </w:tc>
      </w:tr>
    </w:tbl>
    <w:p w14:paraId="504FD7D1" w14:textId="2D4286B2" w:rsidR="000037D9" w:rsidRPr="00CB27A6" w:rsidRDefault="00F07A14" w:rsidP="00CB27A6">
      <w:pPr>
        <w:pStyle w:val="2"/>
        <w:spacing w:before="0"/>
        <w:jc w:val="center"/>
        <w:rPr>
          <w:rFonts w:ascii="Times New Roman" w:hAnsi="Times New Roman"/>
          <w:color w:val="auto"/>
          <w:sz w:val="24"/>
          <w:szCs w:val="24"/>
          <w:lang w:val="ru-RU"/>
        </w:rPr>
      </w:pPr>
      <w:r w:rsidRPr="00F07A14">
        <w:rPr>
          <w:lang w:val="ru-RU"/>
        </w:rPr>
        <w:br w:type="page"/>
      </w:r>
      <w:bookmarkStart w:id="60" w:name="_Toc104373515"/>
      <w:r w:rsidR="000037D9" w:rsidRPr="00CB27A6">
        <w:rPr>
          <w:rFonts w:ascii="Times New Roman" w:hAnsi="Times New Roman"/>
          <w:color w:val="auto"/>
          <w:sz w:val="24"/>
          <w:szCs w:val="24"/>
          <w:lang w:val="ru-RU"/>
        </w:rPr>
        <w:lastRenderedPageBreak/>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57"/>
      <w:bookmarkEnd w:id="60"/>
    </w:p>
    <w:p w14:paraId="6B175B79" w14:textId="77777777" w:rsidR="00CB27A6" w:rsidRPr="00CB27A6" w:rsidRDefault="000037D9" w:rsidP="00CB27A6">
      <w:pPr>
        <w:widowControl/>
        <w:spacing w:line="360" w:lineRule="auto"/>
        <w:ind w:firstLine="708"/>
        <w:jc w:val="both"/>
        <w:rPr>
          <w:rFonts w:ascii="Times New Roman" w:eastAsia="Times New Roman" w:hAnsi="Times New Roman"/>
          <w:sz w:val="24"/>
          <w:lang w:val="ru-RU"/>
        </w:rPr>
      </w:pPr>
      <w:r w:rsidRPr="00B00F93">
        <w:rPr>
          <w:rFonts w:ascii="Arial" w:hAnsi="Arial" w:cs="Arial"/>
          <w:spacing w:val="3"/>
          <w:sz w:val="24"/>
          <w:szCs w:val="24"/>
          <w:lang w:val="ru-RU"/>
        </w:rPr>
        <w:br/>
      </w:r>
      <w:r w:rsidRPr="00B00F93">
        <w:rPr>
          <w:rFonts w:ascii="Arial" w:hAnsi="Arial" w:cs="Arial"/>
          <w:spacing w:val="3"/>
          <w:sz w:val="24"/>
          <w:szCs w:val="24"/>
          <w:lang w:val="ru-RU"/>
        </w:rPr>
        <w:tab/>
      </w:r>
      <w:r w:rsidR="00CB27A6" w:rsidRPr="00CB27A6">
        <w:rPr>
          <w:rFonts w:ascii="Times New Roman" w:eastAsia="Times New Roman" w:hAnsi="Times New Roman"/>
          <w:sz w:val="24"/>
          <w:lang w:val="ru-RU"/>
        </w:rPr>
        <w:t xml:space="preserve">На перспективу до </w:t>
      </w:r>
      <w:smartTag w:uri="urn:schemas-microsoft-com:office:smarttags" w:element="metricconverter">
        <w:smartTagPr>
          <w:attr w:name="ProductID" w:val="2035 г"/>
        </w:smartTagPr>
        <w:r w:rsidR="00CB27A6" w:rsidRPr="00CB27A6">
          <w:rPr>
            <w:rFonts w:ascii="Times New Roman" w:eastAsia="Times New Roman" w:hAnsi="Times New Roman"/>
            <w:sz w:val="24"/>
            <w:lang w:val="ru-RU"/>
          </w:rPr>
          <w:t>2035 г</w:t>
        </w:r>
      </w:smartTag>
      <w:r w:rsidR="00CB27A6" w:rsidRPr="00CB27A6">
        <w:rPr>
          <w:rFonts w:ascii="Times New Roman" w:eastAsia="Times New Roman" w:hAnsi="Times New Roman"/>
          <w:sz w:val="24"/>
          <w:lang w:val="ru-RU"/>
        </w:rPr>
        <w:t>. не планируется переоборудование котельных в источники комбинированной выработки с выработкой электрической энергии на собственные нужды теплоснабжающей организации, на базе существующих и перспективных тепловых нагрузок.</w:t>
      </w:r>
    </w:p>
    <w:p w14:paraId="75BA1411" w14:textId="48366D99" w:rsidR="000037D9" w:rsidRPr="00B00F93" w:rsidRDefault="000037D9" w:rsidP="00CB27A6">
      <w:pPr>
        <w:spacing w:line="276" w:lineRule="auto"/>
        <w:jc w:val="both"/>
        <w:rPr>
          <w:rFonts w:ascii="Arial" w:hAnsi="Arial" w:cs="Arial"/>
          <w:spacing w:val="3"/>
          <w:lang w:val="ru-RU"/>
        </w:rPr>
      </w:pPr>
    </w:p>
    <w:p w14:paraId="7EA0BA92" w14:textId="77777777" w:rsidR="000037D9" w:rsidRPr="00123008" w:rsidRDefault="000037D9" w:rsidP="000037D9">
      <w:pPr>
        <w:pStyle w:val="2"/>
        <w:spacing w:before="0"/>
        <w:jc w:val="center"/>
        <w:rPr>
          <w:rFonts w:ascii="Times New Roman" w:hAnsi="Times New Roman"/>
          <w:color w:val="auto"/>
          <w:sz w:val="24"/>
          <w:szCs w:val="24"/>
          <w:lang w:val="ru-RU"/>
        </w:rPr>
      </w:pPr>
      <w:bookmarkStart w:id="61" w:name="_Toc512202962"/>
      <w:bookmarkStart w:id="62" w:name="_Toc524886794"/>
      <w:bookmarkStart w:id="63" w:name="_Toc104373516"/>
      <w:r w:rsidRPr="00123008">
        <w:rPr>
          <w:rFonts w:ascii="Times New Roman" w:hAnsi="Times New Roman"/>
          <w:color w:val="auto"/>
          <w:sz w:val="24"/>
          <w:szCs w:val="24"/>
          <w:lang w:val="ru-RU"/>
        </w:rPr>
        <w:t xml:space="preserve">7.7. Обоснование предлагаемых для </w:t>
      </w:r>
      <w:bookmarkEnd w:id="61"/>
      <w:r w:rsidRPr="00123008">
        <w:rPr>
          <w:rFonts w:ascii="Times New Roman" w:hAnsi="Times New Roman"/>
          <w:color w:val="auto"/>
          <w:sz w:val="24"/>
          <w:szCs w:val="24"/>
          <w:lang w:val="ru-RU"/>
        </w:rPr>
        <w:t>реконструкции котельных с увеличением зоны их действия путем включения в нее зон действия существующих источников тепловой энергии</w:t>
      </w:r>
      <w:bookmarkEnd w:id="62"/>
      <w:bookmarkEnd w:id="63"/>
    </w:p>
    <w:p w14:paraId="508D22CE" w14:textId="77777777" w:rsidR="00123008" w:rsidRPr="00123008" w:rsidRDefault="000037D9" w:rsidP="00123008">
      <w:pPr>
        <w:widowControl/>
        <w:spacing w:line="360" w:lineRule="auto"/>
        <w:ind w:firstLine="708"/>
        <w:jc w:val="both"/>
        <w:rPr>
          <w:rFonts w:ascii="Times New Roman" w:eastAsia="Times New Roman" w:hAnsi="Times New Roman"/>
          <w:sz w:val="24"/>
          <w:lang w:val="ru-RU"/>
        </w:rPr>
      </w:pPr>
      <w:r w:rsidRPr="00B00F93">
        <w:rPr>
          <w:rFonts w:ascii="Arial" w:hAnsi="Arial" w:cs="Arial"/>
          <w:spacing w:val="3"/>
          <w:sz w:val="24"/>
          <w:szCs w:val="24"/>
          <w:lang w:val="ru-RU"/>
        </w:rPr>
        <w:br/>
      </w:r>
      <w:r w:rsidRPr="00B00F93">
        <w:rPr>
          <w:rFonts w:ascii="Arial" w:hAnsi="Arial" w:cs="Arial"/>
          <w:spacing w:val="3"/>
          <w:sz w:val="24"/>
          <w:szCs w:val="24"/>
          <w:lang w:val="ru-RU"/>
        </w:rPr>
        <w:tab/>
      </w:r>
      <w:r w:rsidR="00123008" w:rsidRPr="00123008">
        <w:rPr>
          <w:rFonts w:ascii="Times New Roman" w:eastAsia="Times New Roman" w:hAnsi="Times New Roman"/>
          <w:sz w:val="24"/>
          <w:lang w:val="ru-RU"/>
        </w:rPr>
        <w:t xml:space="preserve">На перспективу до </w:t>
      </w:r>
      <w:smartTag w:uri="urn:schemas-microsoft-com:office:smarttags" w:element="metricconverter">
        <w:smartTagPr>
          <w:attr w:name="ProductID" w:val="2035 г"/>
        </w:smartTagPr>
        <w:r w:rsidR="00123008" w:rsidRPr="00123008">
          <w:rPr>
            <w:rFonts w:ascii="Times New Roman" w:eastAsia="Times New Roman" w:hAnsi="Times New Roman"/>
            <w:sz w:val="24"/>
            <w:lang w:val="ru-RU"/>
          </w:rPr>
          <w:t>2035 г</w:t>
        </w:r>
      </w:smartTag>
      <w:r w:rsidR="00123008" w:rsidRPr="00123008">
        <w:rPr>
          <w:rFonts w:ascii="Times New Roman" w:eastAsia="Times New Roman" w:hAnsi="Times New Roman"/>
          <w:sz w:val="24"/>
          <w:lang w:val="ru-RU"/>
        </w:rPr>
        <w:t>. не планируется увеличение зон действия котельных с включением зон действия соседних существующих источников тепловой энергии.</w:t>
      </w:r>
    </w:p>
    <w:p w14:paraId="527E622C" w14:textId="394CC0CC" w:rsidR="006771E8" w:rsidRPr="00B00F93" w:rsidRDefault="006771E8" w:rsidP="00123008">
      <w:pPr>
        <w:spacing w:line="276" w:lineRule="auto"/>
        <w:ind w:firstLine="709"/>
        <w:jc w:val="both"/>
        <w:rPr>
          <w:rFonts w:ascii="Arial" w:hAnsi="Arial" w:cs="Arial"/>
          <w:sz w:val="24"/>
          <w:szCs w:val="24"/>
          <w:lang w:val="ru-RU"/>
        </w:rPr>
      </w:pPr>
    </w:p>
    <w:p w14:paraId="2B0269C3" w14:textId="7AFABA72" w:rsidR="000F151E" w:rsidRPr="00123008" w:rsidRDefault="000F151E" w:rsidP="000F151E">
      <w:pPr>
        <w:pStyle w:val="2"/>
        <w:spacing w:before="0"/>
        <w:jc w:val="center"/>
        <w:rPr>
          <w:rFonts w:ascii="Times New Roman" w:hAnsi="Times New Roman"/>
          <w:color w:val="auto"/>
          <w:sz w:val="24"/>
          <w:szCs w:val="24"/>
          <w:lang w:val="ru-RU"/>
        </w:rPr>
      </w:pPr>
      <w:bookmarkStart w:id="64" w:name="_Toc524886795"/>
      <w:bookmarkStart w:id="65" w:name="_Toc104373517"/>
      <w:r w:rsidRPr="00123008">
        <w:rPr>
          <w:rFonts w:ascii="Times New Roman" w:hAnsi="Times New Roman"/>
          <w:color w:val="auto"/>
          <w:sz w:val="24"/>
          <w:szCs w:val="24"/>
          <w:lang w:val="ru-RU"/>
        </w:rPr>
        <w:t xml:space="preserve">7.8. Обоснование предлагаемых для перевода в пиковый режим работы котельных по отношению к источникам тепловой энергии, </w:t>
      </w:r>
      <w:r w:rsidR="00D909B4" w:rsidRPr="00123008">
        <w:rPr>
          <w:rFonts w:ascii="Times New Roman" w:hAnsi="Times New Roman"/>
          <w:color w:val="auto"/>
          <w:sz w:val="24"/>
          <w:szCs w:val="24"/>
          <w:lang w:val="ru-RU"/>
        </w:rPr>
        <w:t>функционирующим</w:t>
      </w:r>
      <w:r w:rsidRPr="00123008">
        <w:rPr>
          <w:rFonts w:ascii="Times New Roman" w:hAnsi="Times New Roman"/>
          <w:color w:val="auto"/>
          <w:sz w:val="24"/>
          <w:szCs w:val="24"/>
          <w:lang w:val="ru-RU"/>
        </w:rPr>
        <w:t xml:space="preserve"> в </w:t>
      </w:r>
      <w:r w:rsidR="00D909B4" w:rsidRPr="00123008">
        <w:rPr>
          <w:rFonts w:ascii="Times New Roman" w:hAnsi="Times New Roman"/>
          <w:color w:val="auto"/>
          <w:sz w:val="24"/>
          <w:szCs w:val="24"/>
          <w:lang w:val="ru-RU"/>
        </w:rPr>
        <w:t>режиме</w:t>
      </w:r>
      <w:r w:rsidRPr="00123008">
        <w:rPr>
          <w:rFonts w:ascii="Times New Roman" w:hAnsi="Times New Roman"/>
          <w:color w:val="auto"/>
          <w:sz w:val="24"/>
          <w:szCs w:val="24"/>
          <w:lang w:val="ru-RU"/>
        </w:rPr>
        <w:t xml:space="preserve"> комбинированной выработки электрической и тепловой энергии</w:t>
      </w:r>
      <w:bookmarkEnd w:id="64"/>
      <w:bookmarkEnd w:id="65"/>
    </w:p>
    <w:p w14:paraId="16A0161D" w14:textId="77777777" w:rsidR="000F151E" w:rsidRPr="00B00F93" w:rsidRDefault="000F151E" w:rsidP="000F151E">
      <w:pPr>
        <w:spacing w:line="276" w:lineRule="auto"/>
        <w:ind w:firstLine="708"/>
        <w:rPr>
          <w:rFonts w:ascii="Arial" w:hAnsi="Arial" w:cs="Arial"/>
          <w:shd w:val="clear" w:color="auto" w:fill="FFFFFF"/>
          <w:lang w:val="ru-RU"/>
        </w:rPr>
      </w:pPr>
    </w:p>
    <w:p w14:paraId="0DE89D80"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На перспективу до </w:t>
      </w:r>
      <w:smartTag w:uri="urn:schemas-microsoft-com:office:smarttags" w:element="metricconverter">
        <w:smartTagPr>
          <w:attr w:name="ProductID" w:val="2035 г"/>
        </w:smartTagPr>
        <w:r w:rsidRPr="00123008">
          <w:rPr>
            <w:rFonts w:ascii="Times New Roman" w:eastAsia="Times New Roman" w:hAnsi="Times New Roman"/>
            <w:sz w:val="24"/>
            <w:lang w:val="ru-RU"/>
          </w:rPr>
          <w:t>2035 г</w:t>
        </w:r>
      </w:smartTag>
      <w:r w:rsidRPr="00123008">
        <w:rPr>
          <w:rFonts w:ascii="Times New Roman" w:eastAsia="Times New Roman" w:hAnsi="Times New Roman"/>
          <w:sz w:val="24"/>
          <w:lang w:val="ru-RU"/>
        </w:rPr>
        <w:t>. не планируется перевод в пиковый режим работы котельных по отношению к источникам тепловой энергии с комбинированной выработкой тепловой и электрической энергии.</w:t>
      </w:r>
    </w:p>
    <w:p w14:paraId="3E3752A3" w14:textId="3D909D7A" w:rsidR="000F151E" w:rsidRPr="00B00F93" w:rsidRDefault="000F151E" w:rsidP="000F151E">
      <w:pPr>
        <w:spacing w:line="276" w:lineRule="auto"/>
        <w:ind w:firstLine="708"/>
        <w:rPr>
          <w:rFonts w:ascii="Arial" w:hAnsi="Arial" w:cs="Arial"/>
          <w:spacing w:val="3"/>
          <w:sz w:val="24"/>
          <w:szCs w:val="24"/>
          <w:lang w:val="ru-RU"/>
        </w:rPr>
      </w:pPr>
    </w:p>
    <w:p w14:paraId="35333232" w14:textId="2D0734B6" w:rsidR="007D5306" w:rsidRPr="00123008" w:rsidRDefault="00123008" w:rsidP="007D5306">
      <w:pPr>
        <w:pStyle w:val="2"/>
        <w:spacing w:before="0"/>
        <w:jc w:val="center"/>
        <w:rPr>
          <w:rFonts w:ascii="Times New Roman" w:hAnsi="Times New Roman"/>
          <w:color w:val="auto"/>
          <w:sz w:val="24"/>
          <w:szCs w:val="24"/>
          <w:lang w:val="ru-RU"/>
        </w:rPr>
      </w:pPr>
      <w:bookmarkStart w:id="66" w:name="_Toc524886797"/>
      <w:bookmarkStart w:id="67" w:name="_Toc104373518"/>
      <w:r w:rsidRPr="00123008">
        <w:rPr>
          <w:rFonts w:ascii="Times New Roman" w:hAnsi="Times New Roman"/>
          <w:color w:val="auto"/>
          <w:sz w:val="24"/>
          <w:szCs w:val="24"/>
          <w:lang w:val="ru-RU"/>
        </w:rPr>
        <w:t>7.9</w:t>
      </w:r>
      <w:r w:rsidR="007D5306" w:rsidRPr="00123008">
        <w:rPr>
          <w:rFonts w:ascii="Times New Roman" w:hAnsi="Times New Roman"/>
          <w:color w:val="auto"/>
          <w:sz w:val="24"/>
          <w:szCs w:val="24"/>
          <w:lang w:val="ru-RU"/>
        </w:rPr>
        <w:t>.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66"/>
      <w:bookmarkEnd w:id="67"/>
    </w:p>
    <w:p w14:paraId="081989CD" w14:textId="77777777" w:rsidR="007D5306" w:rsidRPr="00B00F93" w:rsidRDefault="007D5306" w:rsidP="007D5306">
      <w:pPr>
        <w:spacing w:line="276" w:lineRule="auto"/>
        <w:ind w:firstLine="708"/>
        <w:rPr>
          <w:rFonts w:ascii="Arial" w:hAnsi="Arial" w:cs="Arial"/>
          <w:shd w:val="clear" w:color="auto" w:fill="FFFFFF"/>
          <w:lang w:val="ru-RU"/>
        </w:rPr>
      </w:pPr>
    </w:p>
    <w:p w14:paraId="0D7C59C1" w14:textId="768BEA52" w:rsidR="00123008" w:rsidRDefault="00123008" w:rsidP="00123008">
      <w:pPr>
        <w:widowControl/>
        <w:spacing w:line="360" w:lineRule="auto"/>
        <w:ind w:firstLine="708"/>
        <w:jc w:val="both"/>
        <w:rPr>
          <w:rFonts w:ascii="Times New Roman" w:eastAsia="Times New Roman" w:hAnsi="Times New Roman"/>
          <w:sz w:val="24"/>
          <w:lang w:val="ru-RU"/>
        </w:rPr>
      </w:pPr>
      <w:bookmarkStart w:id="68" w:name="_Toc524886798"/>
      <w:r w:rsidRPr="00123008">
        <w:rPr>
          <w:rFonts w:ascii="Times New Roman" w:eastAsia="Times New Roman" w:hAnsi="Times New Roman"/>
          <w:sz w:val="24"/>
          <w:lang w:val="ru-RU"/>
        </w:rPr>
        <w:t xml:space="preserve">На перспективу до </w:t>
      </w:r>
      <w:smartTag w:uri="urn:schemas-microsoft-com:office:smarttags" w:element="metricconverter">
        <w:smartTagPr>
          <w:attr w:name="ProductID" w:val="2035 г"/>
        </w:smartTagPr>
        <w:r w:rsidRPr="00123008">
          <w:rPr>
            <w:rFonts w:ascii="Times New Roman" w:eastAsia="Times New Roman" w:hAnsi="Times New Roman"/>
            <w:sz w:val="24"/>
            <w:lang w:val="ru-RU"/>
          </w:rPr>
          <w:t>2035 г</w:t>
        </w:r>
      </w:smartTag>
      <w:r w:rsidRPr="00123008">
        <w:rPr>
          <w:rFonts w:ascii="Times New Roman" w:eastAsia="Times New Roman" w:hAnsi="Times New Roman"/>
          <w:sz w:val="24"/>
          <w:lang w:val="ru-RU"/>
        </w:rPr>
        <w:t>. не планируется расширение зоны действия существующего источника тепловой энергии с комбинированной выработкой тепловой и электрической энергии - ТЭЦ.</w:t>
      </w:r>
    </w:p>
    <w:p w14:paraId="70A9483E"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p>
    <w:p w14:paraId="3F1D07D5" w14:textId="36014A76" w:rsidR="007D5306" w:rsidRPr="00123008" w:rsidRDefault="00123008" w:rsidP="007D5306">
      <w:pPr>
        <w:pStyle w:val="2"/>
        <w:spacing w:before="0"/>
        <w:jc w:val="center"/>
        <w:rPr>
          <w:rFonts w:ascii="Times New Roman" w:hAnsi="Times New Roman"/>
          <w:color w:val="auto"/>
          <w:sz w:val="24"/>
          <w:szCs w:val="24"/>
          <w:lang w:val="ru-RU"/>
        </w:rPr>
      </w:pPr>
      <w:bookmarkStart w:id="69" w:name="_Toc104373519"/>
      <w:r w:rsidRPr="00123008">
        <w:rPr>
          <w:rFonts w:ascii="Times New Roman" w:hAnsi="Times New Roman"/>
          <w:color w:val="auto"/>
          <w:sz w:val="24"/>
          <w:szCs w:val="24"/>
          <w:lang w:val="ru-RU"/>
        </w:rPr>
        <w:t>7.10</w:t>
      </w:r>
      <w:r w:rsidR="007D5306" w:rsidRPr="00123008">
        <w:rPr>
          <w:rFonts w:ascii="Times New Roman" w:hAnsi="Times New Roman"/>
          <w:color w:val="auto"/>
          <w:sz w:val="24"/>
          <w:szCs w:val="24"/>
          <w:lang w:val="ru-RU"/>
        </w:rPr>
        <w:t>. Обоснование предлагаемых для вывода в резерв и</w:t>
      </w:r>
      <w:r w:rsidR="001912EC" w:rsidRPr="00123008">
        <w:rPr>
          <w:rFonts w:ascii="Times New Roman" w:hAnsi="Times New Roman"/>
          <w:color w:val="auto"/>
          <w:sz w:val="24"/>
          <w:szCs w:val="24"/>
          <w:lang w:val="ru-RU"/>
        </w:rPr>
        <w:t>/</w:t>
      </w:r>
      <w:r w:rsidR="007D5306" w:rsidRPr="00123008">
        <w:rPr>
          <w:rFonts w:ascii="Times New Roman" w:hAnsi="Times New Roman"/>
          <w:color w:val="auto"/>
          <w:sz w:val="24"/>
          <w:szCs w:val="24"/>
          <w:lang w:val="ru-RU"/>
        </w:rPr>
        <w:t>или вывода из эксплуатации котельных при передаче тепловых нагрузок на другие источники тепловой энергии</w:t>
      </w:r>
      <w:bookmarkEnd w:id="68"/>
      <w:bookmarkEnd w:id="69"/>
    </w:p>
    <w:p w14:paraId="57C250AB" w14:textId="77777777" w:rsidR="007D5306" w:rsidRPr="00123008" w:rsidRDefault="007D5306" w:rsidP="00123008">
      <w:pPr>
        <w:widowControl/>
        <w:spacing w:line="360" w:lineRule="auto"/>
        <w:ind w:firstLine="708"/>
        <w:jc w:val="both"/>
        <w:rPr>
          <w:rFonts w:ascii="Times New Roman" w:eastAsia="Times New Roman" w:hAnsi="Times New Roman"/>
          <w:sz w:val="24"/>
          <w:lang w:val="ru-RU"/>
        </w:rPr>
      </w:pPr>
    </w:p>
    <w:p w14:paraId="0B122D17"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Мероприятия по выводу в резерв или выводу из эксплуатации котельных в предложениях актуализированной схемы теплоснабжения не планируются.</w:t>
      </w:r>
    </w:p>
    <w:p w14:paraId="4B7D8D83" w14:textId="77777777" w:rsidR="001912EC" w:rsidRPr="00B00F93" w:rsidRDefault="001912EC" w:rsidP="009D1E1E">
      <w:pPr>
        <w:spacing w:line="276" w:lineRule="auto"/>
        <w:ind w:firstLine="709"/>
        <w:jc w:val="both"/>
        <w:rPr>
          <w:rFonts w:ascii="Arial" w:hAnsi="Arial" w:cs="Arial"/>
          <w:sz w:val="24"/>
          <w:szCs w:val="24"/>
          <w:lang w:val="ru-RU"/>
        </w:rPr>
      </w:pPr>
    </w:p>
    <w:p w14:paraId="0788F73A" w14:textId="01235649" w:rsidR="001912EC" w:rsidRPr="00123008" w:rsidRDefault="00123008" w:rsidP="001912EC">
      <w:pPr>
        <w:pStyle w:val="2"/>
        <w:spacing w:before="0"/>
        <w:jc w:val="center"/>
        <w:rPr>
          <w:rFonts w:ascii="Times New Roman" w:hAnsi="Times New Roman"/>
          <w:color w:val="auto"/>
          <w:sz w:val="24"/>
          <w:szCs w:val="24"/>
          <w:lang w:val="ru-RU"/>
        </w:rPr>
      </w:pPr>
      <w:bookmarkStart w:id="70" w:name="_Toc524886799"/>
      <w:bookmarkStart w:id="71" w:name="_Toc104373520"/>
      <w:r w:rsidRPr="00123008">
        <w:rPr>
          <w:rFonts w:ascii="Times New Roman" w:hAnsi="Times New Roman"/>
          <w:color w:val="auto"/>
          <w:sz w:val="24"/>
          <w:szCs w:val="24"/>
          <w:lang w:val="ru-RU"/>
        </w:rPr>
        <w:t>7.11</w:t>
      </w:r>
      <w:r w:rsidR="001912EC" w:rsidRPr="00123008">
        <w:rPr>
          <w:rFonts w:ascii="Times New Roman" w:hAnsi="Times New Roman"/>
          <w:color w:val="auto"/>
          <w:sz w:val="24"/>
          <w:szCs w:val="24"/>
          <w:lang w:val="ru-RU"/>
        </w:rPr>
        <w:t>. Обоснование организации индивидуального теплоснабжения в зонах застройки поселения малоэтажными жилыми зданиями</w:t>
      </w:r>
      <w:bookmarkEnd w:id="70"/>
      <w:bookmarkEnd w:id="71"/>
    </w:p>
    <w:p w14:paraId="2C8122B2" w14:textId="77777777" w:rsidR="001912EC" w:rsidRPr="00123008" w:rsidRDefault="001912EC" w:rsidP="00123008">
      <w:pPr>
        <w:widowControl/>
        <w:spacing w:line="360" w:lineRule="auto"/>
        <w:ind w:firstLine="708"/>
        <w:jc w:val="both"/>
        <w:rPr>
          <w:rFonts w:ascii="Times New Roman" w:eastAsia="Times New Roman" w:hAnsi="Times New Roman"/>
          <w:sz w:val="24"/>
          <w:lang w:val="ru-RU"/>
        </w:rPr>
      </w:pPr>
    </w:p>
    <w:p w14:paraId="711CCA19" w14:textId="53029173" w:rsidR="001912EC" w:rsidRPr="00123008" w:rsidRDefault="001912EC"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Теплоснабжение индивидуальных жилых строений в соответствующих зонах застройки планируется осуществлять за счет организации индивидуального теплоснабжения.</w:t>
      </w:r>
    </w:p>
    <w:p w14:paraId="14BDBA42" w14:textId="6A7CBB63" w:rsidR="001912EC" w:rsidRPr="00123008" w:rsidRDefault="00123008" w:rsidP="001912EC">
      <w:pPr>
        <w:pStyle w:val="2"/>
        <w:spacing w:before="0"/>
        <w:jc w:val="center"/>
        <w:rPr>
          <w:rFonts w:ascii="Times New Roman" w:hAnsi="Times New Roman"/>
          <w:color w:val="auto"/>
          <w:sz w:val="24"/>
          <w:szCs w:val="24"/>
          <w:lang w:val="ru-RU"/>
        </w:rPr>
      </w:pPr>
      <w:bookmarkStart w:id="72" w:name="_Toc524886801"/>
      <w:bookmarkStart w:id="73" w:name="_Toc104373521"/>
      <w:r w:rsidRPr="00123008">
        <w:rPr>
          <w:rFonts w:ascii="Times New Roman" w:hAnsi="Times New Roman"/>
          <w:color w:val="auto"/>
          <w:sz w:val="24"/>
          <w:szCs w:val="24"/>
          <w:lang w:val="ru-RU"/>
        </w:rPr>
        <w:lastRenderedPageBreak/>
        <w:t>7.12</w:t>
      </w:r>
      <w:r w:rsidR="001912EC" w:rsidRPr="00123008">
        <w:rPr>
          <w:rFonts w:ascii="Times New Roman" w:hAnsi="Times New Roman"/>
          <w:color w:val="auto"/>
          <w:sz w:val="24"/>
          <w:szCs w:val="24"/>
          <w:lang w:val="ru-RU"/>
        </w:rPr>
        <w:t>.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72"/>
      <w:bookmarkEnd w:id="73"/>
    </w:p>
    <w:p w14:paraId="4D9F22B5" w14:textId="77777777" w:rsidR="001912EC" w:rsidRPr="00B00F93" w:rsidRDefault="001912EC" w:rsidP="001912EC">
      <w:pPr>
        <w:spacing w:line="276" w:lineRule="auto"/>
        <w:ind w:firstLine="708"/>
        <w:rPr>
          <w:rFonts w:ascii="Arial" w:hAnsi="Arial" w:cs="Arial"/>
          <w:sz w:val="24"/>
          <w:szCs w:val="24"/>
          <w:shd w:val="clear" w:color="auto" w:fill="FFFFFF"/>
          <w:lang w:val="ru-RU"/>
        </w:rPr>
      </w:pPr>
    </w:p>
    <w:p w14:paraId="363182CB" w14:textId="1AD2FA02" w:rsidR="001912EC"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В настоящее время для теплоснабжения потребителей ЗАТО Северск не планируется ввод новых или модернизация существующих источников тепловой энергии с использованием возобновляемых источников энергии, а также местных видов топлива.</w:t>
      </w:r>
    </w:p>
    <w:p w14:paraId="2ACDCD8F"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p>
    <w:p w14:paraId="0751C9AA" w14:textId="01EA40C3" w:rsidR="00123008" w:rsidRDefault="00123008" w:rsidP="00123008">
      <w:pPr>
        <w:pStyle w:val="2"/>
        <w:spacing w:before="0"/>
        <w:jc w:val="center"/>
        <w:rPr>
          <w:rFonts w:ascii="Times New Roman" w:hAnsi="Times New Roman"/>
          <w:color w:val="auto"/>
          <w:sz w:val="24"/>
          <w:szCs w:val="24"/>
          <w:lang w:val="ru-RU"/>
        </w:rPr>
      </w:pPr>
      <w:bookmarkStart w:id="74" w:name="_Toc80717176"/>
      <w:bookmarkStart w:id="75" w:name="_Toc104373522"/>
      <w:r>
        <w:rPr>
          <w:rFonts w:ascii="Times New Roman" w:hAnsi="Times New Roman"/>
          <w:color w:val="auto"/>
          <w:sz w:val="24"/>
          <w:szCs w:val="24"/>
          <w:lang w:val="ru-RU"/>
        </w:rPr>
        <w:t>7.</w:t>
      </w:r>
      <w:r w:rsidRPr="00123008">
        <w:rPr>
          <w:rFonts w:ascii="Times New Roman" w:hAnsi="Times New Roman"/>
          <w:color w:val="auto"/>
          <w:sz w:val="24"/>
          <w:szCs w:val="24"/>
          <w:lang w:val="ru-RU"/>
        </w:rPr>
        <w:t>1</w:t>
      </w:r>
      <w:r>
        <w:rPr>
          <w:rFonts w:ascii="Times New Roman" w:hAnsi="Times New Roman"/>
          <w:color w:val="auto"/>
          <w:sz w:val="24"/>
          <w:szCs w:val="24"/>
          <w:lang w:val="ru-RU"/>
        </w:rPr>
        <w:t>3</w:t>
      </w:r>
      <w:r w:rsidRPr="00123008">
        <w:rPr>
          <w:rFonts w:ascii="Times New Roman" w:hAnsi="Times New Roman"/>
          <w:color w:val="auto"/>
          <w:sz w:val="24"/>
          <w:szCs w:val="24"/>
          <w:lang w:val="ru-RU"/>
        </w:rPr>
        <w:t xml:space="preserve"> Определение условий организации индивидуального теплоснабжения в зонах застройки ЗАТО Северск малоэтажными жилыми зданиями</w:t>
      </w:r>
      <w:bookmarkEnd w:id="74"/>
      <w:bookmarkEnd w:id="75"/>
    </w:p>
    <w:p w14:paraId="12C32D38" w14:textId="77777777" w:rsidR="00123008" w:rsidRPr="00123008" w:rsidRDefault="00123008" w:rsidP="00123008">
      <w:pPr>
        <w:rPr>
          <w:lang w:val="ru-RU"/>
        </w:rPr>
      </w:pPr>
    </w:p>
    <w:p w14:paraId="67B22485" w14:textId="035ADA9D" w:rsidR="00123008" w:rsidRPr="00123008" w:rsidRDefault="00123008" w:rsidP="00123008">
      <w:pPr>
        <w:pStyle w:val="3"/>
        <w:jc w:val="center"/>
        <w:rPr>
          <w:rFonts w:ascii="Times New Roman" w:hAnsi="Times New Roman"/>
          <w:color w:val="auto"/>
          <w:sz w:val="24"/>
          <w:lang w:val="ru-RU"/>
        </w:rPr>
      </w:pPr>
      <w:bookmarkStart w:id="76" w:name="_Toc80717177"/>
      <w:bookmarkStart w:id="77" w:name="_Toc104373523"/>
      <w:r w:rsidRPr="00123008">
        <w:rPr>
          <w:rFonts w:ascii="Times New Roman" w:hAnsi="Times New Roman"/>
          <w:color w:val="auto"/>
          <w:sz w:val="24"/>
          <w:lang w:val="ru-RU"/>
        </w:rPr>
        <w:t>12.1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76"/>
      <w:bookmarkEnd w:id="77"/>
    </w:p>
    <w:p w14:paraId="79863329" w14:textId="77777777" w:rsidR="00123008" w:rsidRDefault="00123008" w:rsidP="00123008">
      <w:pPr>
        <w:spacing w:line="360" w:lineRule="auto"/>
        <w:rPr>
          <w:lang w:val="ru-RU"/>
        </w:rPr>
      </w:pPr>
      <w:bookmarkStart w:id="78" w:name="sub_26"/>
    </w:p>
    <w:p w14:paraId="382FF123" w14:textId="64AA6F8C"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Описание условий организации централизованного теплоснабжения, индивидуального теплоснабжения, а также поквартирного отопления, содержит, в том числе определение целесообразности или нецелесообразности подключения (технологического присоединения) </w:t>
      </w:r>
      <w:proofErr w:type="spellStart"/>
      <w:r w:rsidRPr="00123008">
        <w:rPr>
          <w:rFonts w:ascii="Times New Roman" w:eastAsia="Times New Roman" w:hAnsi="Times New Roman"/>
          <w:sz w:val="24"/>
          <w:lang w:val="ru-RU"/>
        </w:rPr>
        <w:t>теплопотребляющей</w:t>
      </w:r>
      <w:proofErr w:type="spellEnd"/>
      <w:r w:rsidRPr="00123008">
        <w:rPr>
          <w:rFonts w:ascii="Times New Roman" w:eastAsia="Times New Roman" w:hAnsi="Times New Roman"/>
          <w:sz w:val="24"/>
          <w:lang w:val="ru-RU"/>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МУ по разработке схем теплоснабжения</w:t>
      </w:r>
    </w:p>
    <w:bookmarkEnd w:id="78"/>
    <w:p w14:paraId="224297FE"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В рамках реализации актуализированной схемы теплоснабжения, на основании утвержденного генерального плана ЗАТО Северск, предусмотрено использование индивидуальных источников тепловой энергии для отопления и подогрева воды в частном малоэтажном жилищном фонде. Необходимость использования индивидуальных источников тепловой энергии обусловлена удаленностью районов застройки указанных типов от существующих сетей систем централизованного теплоснабжения и низкой плотностью тепловой нагрузки в этих зонах, что приводит к существенному увеличению затрат и снижению эффективности централизованного теплоснабжения.</w:t>
      </w:r>
    </w:p>
    <w:p w14:paraId="6FCDC1AA"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Таким образом, теплоснабжение вновь строящихся индивидуальных и малоэтажных жилых зданий предусматривается путем установки индивидуальных источников тепловой энергии.</w:t>
      </w:r>
    </w:p>
    <w:p w14:paraId="438B8128"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Прогнозный прирост объемов потребления тепловой энергии (мощности) в зонах действия индивидуального теплоснабжения на период до </w:t>
      </w:r>
      <w:smartTag w:uri="urn:schemas-microsoft-com:office:smarttags" w:element="metricconverter">
        <w:smartTagPr>
          <w:attr w:name="ProductID" w:val="2035 г"/>
        </w:smartTagPr>
        <w:r w:rsidRPr="00123008">
          <w:rPr>
            <w:rFonts w:ascii="Times New Roman" w:eastAsia="Times New Roman" w:hAnsi="Times New Roman"/>
            <w:sz w:val="24"/>
            <w:lang w:val="ru-RU"/>
          </w:rPr>
          <w:t>2035 г</w:t>
        </w:r>
      </w:smartTag>
      <w:r w:rsidRPr="00123008">
        <w:rPr>
          <w:rFonts w:ascii="Times New Roman" w:eastAsia="Times New Roman" w:hAnsi="Times New Roman"/>
          <w:sz w:val="24"/>
          <w:lang w:val="ru-RU"/>
        </w:rPr>
        <w:t xml:space="preserve">. по данным генерального плана составит 6,91 Гкал/ч. </w:t>
      </w:r>
    </w:p>
    <w:p w14:paraId="59E6B2AC" w14:textId="77777777" w:rsidR="00123008" w:rsidRPr="00123008" w:rsidRDefault="00123008" w:rsidP="00123008">
      <w:pPr>
        <w:pStyle w:val="3"/>
        <w:jc w:val="center"/>
        <w:rPr>
          <w:rFonts w:ascii="Times New Roman" w:hAnsi="Times New Roman"/>
          <w:color w:val="auto"/>
          <w:sz w:val="24"/>
          <w:lang w:val="ru-RU"/>
        </w:rPr>
      </w:pPr>
      <w:bookmarkStart w:id="79" w:name="_Toc80717178"/>
      <w:bookmarkStart w:id="80" w:name="_Toc104373524"/>
      <w:r w:rsidRPr="00123008">
        <w:rPr>
          <w:rFonts w:ascii="Times New Roman" w:hAnsi="Times New Roman"/>
          <w:color w:val="auto"/>
          <w:sz w:val="24"/>
          <w:lang w:val="ru-RU"/>
        </w:rPr>
        <w:t>12.2 Определение условий организации индивидуального теплоснабжения</w:t>
      </w:r>
      <w:bookmarkEnd w:id="79"/>
      <w:bookmarkEnd w:id="80"/>
    </w:p>
    <w:p w14:paraId="11BDDB39" w14:textId="77777777" w:rsidR="00123008" w:rsidRPr="00123008" w:rsidRDefault="00123008" w:rsidP="00123008">
      <w:pPr>
        <w:spacing w:line="360" w:lineRule="auto"/>
        <w:ind w:firstLine="709"/>
        <w:rPr>
          <w:rFonts w:ascii="Times New Roman" w:hAnsi="Times New Roman"/>
          <w:sz w:val="24"/>
          <w:lang w:val="ru-RU"/>
        </w:rPr>
      </w:pPr>
    </w:p>
    <w:p w14:paraId="026153D8" w14:textId="6F586B96"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В соответствии с п. 15 ст. 14 Федерального закона от 27.07.2010 №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w:t>
      </w:r>
      <w:r w:rsidRPr="00123008">
        <w:rPr>
          <w:rFonts w:ascii="Times New Roman" w:eastAsia="Times New Roman" w:hAnsi="Times New Roman"/>
          <w:sz w:val="24"/>
          <w:lang w:val="ru-RU"/>
        </w:rPr>
        <w:lastRenderedPageBreak/>
        <w:t>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6ADA3366"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Перевод существующих многоквартирных жилых домов на поквартирное теплоснабжение от индивидуальных </w:t>
      </w:r>
      <w:proofErr w:type="spellStart"/>
      <w:r w:rsidRPr="00123008">
        <w:rPr>
          <w:rFonts w:ascii="Times New Roman" w:eastAsia="Times New Roman" w:hAnsi="Times New Roman"/>
          <w:sz w:val="24"/>
          <w:lang w:val="ru-RU"/>
        </w:rPr>
        <w:t>теплогенераторов</w:t>
      </w:r>
      <w:proofErr w:type="spellEnd"/>
      <w:r w:rsidRPr="00123008">
        <w:rPr>
          <w:rFonts w:ascii="Times New Roman" w:eastAsia="Times New Roman" w:hAnsi="Times New Roman"/>
          <w:sz w:val="24"/>
          <w:lang w:val="ru-RU"/>
        </w:rPr>
        <w:t xml:space="preserve"> с закрытыми камерами сгорания на природном газе допускается только при полной проектной реконструкции инженерных систем дома с соблюдением требований действующего законодательства (Свод правил СП 41-108-2004 «Поквартирное теплоснабжение жилых зданий с </w:t>
      </w:r>
      <w:proofErr w:type="spellStart"/>
      <w:r w:rsidRPr="00123008">
        <w:rPr>
          <w:rFonts w:ascii="Times New Roman" w:eastAsia="Times New Roman" w:hAnsi="Times New Roman"/>
          <w:sz w:val="24"/>
          <w:lang w:val="ru-RU"/>
        </w:rPr>
        <w:t>теплогенераторами</w:t>
      </w:r>
      <w:proofErr w:type="spellEnd"/>
      <w:r w:rsidRPr="00123008">
        <w:rPr>
          <w:rFonts w:ascii="Times New Roman" w:eastAsia="Times New Roman" w:hAnsi="Times New Roman"/>
          <w:sz w:val="24"/>
          <w:lang w:val="ru-RU"/>
        </w:rPr>
        <w:t xml:space="preserve"> на газовом топливе», Жилищный кодекс Российской Федерации и др.).</w:t>
      </w:r>
    </w:p>
    <w:p w14:paraId="4FF2B728"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Полная проектная реконструкция инженерных систем дома предполагает реконструкцию общей системы теплоснабжения дома, общей системы газоснабжения дома, в </w:t>
      </w:r>
      <w:proofErr w:type="spellStart"/>
      <w:r w:rsidRPr="00123008">
        <w:rPr>
          <w:rFonts w:ascii="Times New Roman" w:eastAsia="Times New Roman" w:hAnsi="Times New Roman"/>
          <w:sz w:val="24"/>
          <w:lang w:val="ru-RU"/>
        </w:rPr>
        <w:t>т.ч</w:t>
      </w:r>
      <w:proofErr w:type="spellEnd"/>
      <w:r w:rsidRPr="00123008">
        <w:rPr>
          <w:rFonts w:ascii="Times New Roman" w:eastAsia="Times New Roman" w:hAnsi="Times New Roman"/>
          <w:sz w:val="24"/>
          <w:lang w:val="ru-RU"/>
        </w:rPr>
        <w:t xml:space="preserve">. внутридомового газового оборудования, газового ввода и системы </w:t>
      </w:r>
      <w:proofErr w:type="spellStart"/>
      <w:r w:rsidRPr="00123008">
        <w:rPr>
          <w:rFonts w:ascii="Times New Roman" w:eastAsia="Times New Roman" w:hAnsi="Times New Roman"/>
          <w:sz w:val="24"/>
          <w:lang w:val="ru-RU"/>
        </w:rPr>
        <w:t>дымоудаления</w:t>
      </w:r>
      <w:proofErr w:type="spellEnd"/>
      <w:r w:rsidRPr="00123008">
        <w:rPr>
          <w:rFonts w:ascii="Times New Roman" w:eastAsia="Times New Roman" w:hAnsi="Times New Roman"/>
          <w:sz w:val="24"/>
          <w:lang w:val="ru-RU"/>
        </w:rPr>
        <w:t xml:space="preserve"> и подвода воздуха для горения газа.</w:t>
      </w:r>
    </w:p>
    <w:p w14:paraId="2D69680D"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Согласно действующим строительным нормам и правилам (СНиП 31-01-2003 «Здания жилые многоквартирные») применение систем поквартирного теплоснабжения может быть предусмотрено только во вновь возводимых зданиях, которые изначально проектируются под установку индивидуальных </w:t>
      </w:r>
      <w:proofErr w:type="spellStart"/>
      <w:r w:rsidRPr="00123008">
        <w:rPr>
          <w:rFonts w:ascii="Times New Roman" w:eastAsia="Times New Roman" w:hAnsi="Times New Roman"/>
          <w:sz w:val="24"/>
          <w:lang w:val="ru-RU"/>
        </w:rPr>
        <w:t>теплогенераторов</w:t>
      </w:r>
      <w:proofErr w:type="spellEnd"/>
      <w:r w:rsidRPr="00123008">
        <w:rPr>
          <w:rFonts w:ascii="Times New Roman" w:eastAsia="Times New Roman" w:hAnsi="Times New Roman"/>
          <w:sz w:val="24"/>
          <w:lang w:val="ru-RU"/>
        </w:rPr>
        <w:t xml:space="preserve"> в каждой квартире.</w:t>
      </w:r>
    </w:p>
    <w:p w14:paraId="3FC9917D"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В системе теплоснабжения ЗАТО Северск рассматриваемые варианты организации индивидуального теплоснабжения представляются сложно реализуемыми и нецелесообразными.</w:t>
      </w:r>
    </w:p>
    <w:p w14:paraId="32DF4F4A" w14:textId="15F02EA6" w:rsidR="00123008" w:rsidRPr="00123008" w:rsidRDefault="00123008" w:rsidP="00123008">
      <w:pPr>
        <w:rPr>
          <w:lang w:val="ru-RU"/>
        </w:rPr>
      </w:pPr>
    </w:p>
    <w:p w14:paraId="3BF18C6B" w14:textId="0042C432" w:rsidR="00123008" w:rsidRPr="00123008" w:rsidRDefault="00123008" w:rsidP="00123008">
      <w:pPr>
        <w:pStyle w:val="2"/>
        <w:spacing w:before="0"/>
        <w:jc w:val="center"/>
        <w:rPr>
          <w:rFonts w:ascii="Times New Roman" w:hAnsi="Times New Roman"/>
          <w:color w:val="auto"/>
          <w:sz w:val="24"/>
          <w:szCs w:val="24"/>
          <w:lang w:val="ru-RU"/>
        </w:rPr>
      </w:pPr>
      <w:bookmarkStart w:id="81" w:name="_Toc80717179"/>
      <w:bookmarkStart w:id="82" w:name="_Toc104373525"/>
      <w:r>
        <w:rPr>
          <w:rFonts w:ascii="Times New Roman" w:hAnsi="Times New Roman"/>
          <w:color w:val="auto"/>
          <w:sz w:val="24"/>
          <w:szCs w:val="24"/>
          <w:lang w:val="ru-RU"/>
        </w:rPr>
        <w:t>7.</w:t>
      </w:r>
      <w:r w:rsidRPr="00123008">
        <w:rPr>
          <w:rFonts w:ascii="Times New Roman" w:hAnsi="Times New Roman"/>
          <w:color w:val="auto"/>
          <w:sz w:val="24"/>
          <w:szCs w:val="24"/>
          <w:lang w:val="ru-RU"/>
        </w:rPr>
        <w:t>1</w:t>
      </w:r>
      <w:r>
        <w:rPr>
          <w:rFonts w:ascii="Times New Roman" w:hAnsi="Times New Roman"/>
          <w:color w:val="auto"/>
          <w:sz w:val="24"/>
          <w:szCs w:val="24"/>
          <w:lang w:val="ru-RU"/>
        </w:rPr>
        <w:t>4</w:t>
      </w:r>
      <w:r w:rsidRPr="00123008">
        <w:rPr>
          <w:rFonts w:ascii="Times New Roman" w:hAnsi="Times New Roman"/>
          <w:color w:val="auto"/>
          <w:sz w:val="24"/>
          <w:szCs w:val="24"/>
          <w:lang w:val="ru-RU"/>
        </w:rPr>
        <w:t xml:space="preserve"> Определение радиуса эффективного теплоснабжения</w:t>
      </w:r>
      <w:bookmarkEnd w:id="81"/>
      <w:bookmarkEnd w:id="82"/>
    </w:p>
    <w:p w14:paraId="2AE70181" w14:textId="77777777" w:rsidR="00123008" w:rsidRDefault="00123008" w:rsidP="00123008">
      <w:pPr>
        <w:spacing w:line="360" w:lineRule="auto"/>
        <w:rPr>
          <w:rFonts w:ascii="Times New Roman" w:hAnsi="Times New Roman"/>
          <w:lang w:val="ru-RU"/>
        </w:rPr>
      </w:pPr>
    </w:p>
    <w:p w14:paraId="3CA4CA1A" w14:textId="1C6D5F20"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Радиус эффективного теплоснабжения - максимальное расстояние от </w:t>
      </w:r>
      <w:proofErr w:type="spellStart"/>
      <w:r w:rsidRPr="00123008">
        <w:rPr>
          <w:rFonts w:ascii="Times New Roman" w:eastAsia="Times New Roman" w:hAnsi="Times New Roman"/>
          <w:sz w:val="24"/>
          <w:lang w:val="ru-RU"/>
        </w:rPr>
        <w:t>теплопотребляющей</w:t>
      </w:r>
      <w:proofErr w:type="spellEnd"/>
      <w:r w:rsidRPr="00123008">
        <w:rPr>
          <w:rFonts w:ascii="Times New Roman" w:eastAsia="Times New Roman" w:hAnsi="Times New Roman"/>
          <w:sz w:val="24"/>
          <w:lang w:val="ru-RU"/>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123008">
        <w:rPr>
          <w:rFonts w:ascii="Times New Roman" w:eastAsia="Times New Roman" w:hAnsi="Times New Roman"/>
          <w:sz w:val="24"/>
          <w:lang w:val="ru-RU"/>
        </w:rPr>
        <w:t>теплопотребляющей</w:t>
      </w:r>
      <w:proofErr w:type="spellEnd"/>
      <w:r w:rsidRPr="00123008">
        <w:rPr>
          <w:rFonts w:ascii="Times New Roman" w:eastAsia="Times New Roman" w:hAnsi="Times New Roman"/>
          <w:sz w:val="24"/>
          <w:lang w:val="ru-RU"/>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18EA0A22"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65938727"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w:t>
      </w:r>
      <w:r w:rsidRPr="00123008">
        <w:rPr>
          <w:rFonts w:ascii="Times New Roman" w:eastAsia="Times New Roman" w:hAnsi="Times New Roman"/>
          <w:sz w:val="24"/>
          <w:lang w:val="ru-RU"/>
        </w:rPr>
        <w:lastRenderedPageBreak/>
        <w:t>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67B4C3F9"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1CCF1B60" w14:textId="77777777" w:rsidR="00123008" w:rsidRPr="00123008" w:rsidRDefault="00123008" w:rsidP="00123008">
      <w:pPr>
        <w:widowControl/>
        <w:spacing w:line="360" w:lineRule="auto"/>
        <w:ind w:firstLine="708"/>
        <w:jc w:val="center"/>
        <w:rPr>
          <w:rFonts w:ascii="Times New Roman" w:eastAsia="Times New Roman" w:hAnsi="Times New Roman"/>
          <w:sz w:val="24"/>
          <w:lang w:val="ru-RU"/>
        </w:rPr>
      </w:pPr>
      <w:r w:rsidRPr="00123008">
        <w:rPr>
          <w:rFonts w:ascii="Times New Roman" w:eastAsia="Times New Roman" w:hAnsi="Times New Roman"/>
          <w:noProof/>
          <w:sz w:val="24"/>
          <w:lang w:val="ru-RU" w:eastAsia="ru-RU"/>
        </w:rPr>
        <w:drawing>
          <wp:inline distT="0" distB="0" distL="0" distR="0" wp14:anchorId="70B92F9C" wp14:editId="0B647514">
            <wp:extent cx="2764155" cy="595630"/>
            <wp:effectExtent l="0" t="0" r="0" b="0"/>
            <wp:docPr id="3" name="Рисунок 3"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нимок"/>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4155" cy="595630"/>
                    </a:xfrm>
                    <a:prstGeom prst="rect">
                      <a:avLst/>
                    </a:prstGeom>
                    <a:noFill/>
                    <a:ln>
                      <a:noFill/>
                    </a:ln>
                  </pic:spPr>
                </pic:pic>
              </a:graphicData>
            </a:graphic>
          </wp:inline>
        </w:drawing>
      </w:r>
    </w:p>
    <w:p w14:paraId="5059E546"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где: R – радиус действия тепловой сети (длина главной тепловой магистрали самого протяженного вывода от источника), км;</w:t>
      </w:r>
    </w:p>
    <w:p w14:paraId="23BD9F80"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H – потеря напора на трение при транспорте теплоносителя по тепловой магистрали, м вод. ст.;</w:t>
      </w:r>
    </w:p>
    <w:p w14:paraId="3C9CA8A6"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b – эмпирический коэффициент удельных затрат в единицу тепловой мощности котельной, руб./Гкал/ч;</w:t>
      </w:r>
    </w:p>
    <w:p w14:paraId="60FEB627"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s – удельная стоимость материальной характеристики тепловой сети, руб./м²;</w:t>
      </w:r>
    </w:p>
    <w:p w14:paraId="269EEBCF"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B – среднее число абонентов на единицу площади зоны действия источника теплоснабжения, 1/км²;</w:t>
      </w:r>
    </w:p>
    <w:p w14:paraId="39C91E6B"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П – </w:t>
      </w:r>
      <w:proofErr w:type="spellStart"/>
      <w:r w:rsidRPr="00123008">
        <w:rPr>
          <w:rFonts w:ascii="Times New Roman" w:eastAsia="Times New Roman" w:hAnsi="Times New Roman"/>
          <w:sz w:val="24"/>
          <w:lang w:val="ru-RU"/>
        </w:rPr>
        <w:t>теплоплотность</w:t>
      </w:r>
      <w:proofErr w:type="spellEnd"/>
      <w:r w:rsidRPr="00123008">
        <w:rPr>
          <w:rFonts w:ascii="Times New Roman" w:eastAsia="Times New Roman" w:hAnsi="Times New Roman"/>
          <w:sz w:val="24"/>
          <w:lang w:val="ru-RU"/>
        </w:rPr>
        <w:t xml:space="preserve"> района, Гкал/ч/км²;</w:t>
      </w:r>
    </w:p>
    <w:p w14:paraId="73A0CDE1"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proofErr w:type="spellStart"/>
      <w:r w:rsidRPr="00123008">
        <w:rPr>
          <w:rFonts w:ascii="Times New Roman" w:eastAsia="Times New Roman" w:hAnsi="Times New Roman"/>
          <w:sz w:val="24"/>
          <w:lang w:val="ru-RU"/>
        </w:rPr>
        <w:t>Δτ</w:t>
      </w:r>
      <w:proofErr w:type="spellEnd"/>
      <w:r w:rsidRPr="00123008">
        <w:rPr>
          <w:rFonts w:ascii="Times New Roman" w:eastAsia="Times New Roman" w:hAnsi="Times New Roman"/>
          <w:sz w:val="24"/>
          <w:lang w:val="ru-RU"/>
        </w:rPr>
        <w:t xml:space="preserve"> – расчетный перепад температур теплоносителя в тепловой сети, °С;</w:t>
      </w:r>
    </w:p>
    <w:p w14:paraId="7B0716DD"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φ – поправочный коэффициент, учитывающий комбинированную выработку тепла и электроэнергии на </w:t>
      </w:r>
      <w:proofErr w:type="spellStart"/>
      <w:r w:rsidRPr="00123008">
        <w:rPr>
          <w:rFonts w:ascii="Times New Roman" w:eastAsia="Times New Roman" w:hAnsi="Times New Roman"/>
          <w:sz w:val="24"/>
          <w:lang w:val="ru-RU"/>
        </w:rPr>
        <w:t>энергоисточнике</w:t>
      </w:r>
      <w:proofErr w:type="spellEnd"/>
      <w:r w:rsidRPr="00123008">
        <w:rPr>
          <w:rFonts w:ascii="Times New Roman" w:eastAsia="Times New Roman" w:hAnsi="Times New Roman"/>
          <w:sz w:val="24"/>
          <w:lang w:val="ru-RU"/>
        </w:rPr>
        <w:t>.</w:t>
      </w:r>
    </w:p>
    <w:p w14:paraId="5A050C4D" w14:textId="77777777"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0EB5D518" w14:textId="77777777" w:rsidR="00123008" w:rsidRPr="00123008" w:rsidRDefault="00123008" w:rsidP="00123008">
      <w:pPr>
        <w:widowControl/>
        <w:spacing w:line="360" w:lineRule="auto"/>
        <w:ind w:firstLine="708"/>
        <w:jc w:val="center"/>
        <w:rPr>
          <w:rFonts w:ascii="Times New Roman" w:eastAsia="Times New Roman" w:hAnsi="Times New Roman"/>
          <w:sz w:val="24"/>
          <w:lang w:val="ru-RU"/>
        </w:rPr>
      </w:pPr>
      <w:r w:rsidRPr="00123008">
        <w:rPr>
          <w:rFonts w:ascii="Times New Roman" w:eastAsia="Times New Roman" w:hAnsi="Times New Roman"/>
          <w:noProof/>
          <w:sz w:val="24"/>
          <w:lang w:val="ru-RU" w:eastAsia="ru-RU"/>
        </w:rPr>
        <w:drawing>
          <wp:inline distT="0" distB="0" distL="0" distR="0" wp14:anchorId="27EC280E" wp14:editId="29C965DF">
            <wp:extent cx="2410691" cy="560974"/>
            <wp:effectExtent l="0" t="0" r="0" b="0"/>
            <wp:docPr id="2" name="Рисунок 2"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нимок"/>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15432" cy="562077"/>
                    </a:xfrm>
                    <a:prstGeom prst="rect">
                      <a:avLst/>
                    </a:prstGeom>
                    <a:noFill/>
                    <a:ln>
                      <a:noFill/>
                    </a:ln>
                  </pic:spPr>
                </pic:pic>
              </a:graphicData>
            </a:graphic>
          </wp:inline>
        </w:drawing>
      </w:r>
      <w:r w:rsidRPr="00123008">
        <w:rPr>
          <w:rFonts w:ascii="Times New Roman" w:eastAsia="Times New Roman" w:hAnsi="Times New Roman"/>
          <w:sz w:val="24"/>
          <w:lang w:val="ru-RU"/>
        </w:rPr>
        <w:t>.</w:t>
      </w:r>
    </w:p>
    <w:p w14:paraId="70BCBB81" w14:textId="22A0A8E3" w:rsidR="00123008" w:rsidRPr="00123008" w:rsidRDefault="00123008" w:rsidP="00123008">
      <w:pPr>
        <w:widowControl/>
        <w:spacing w:line="360" w:lineRule="auto"/>
        <w:ind w:firstLine="708"/>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Результаты расчета эффективного радиуса теплоснабжения для источников ЗАТО Северск приводятся в таблице </w:t>
      </w:r>
      <w:r>
        <w:rPr>
          <w:rFonts w:ascii="Times New Roman" w:eastAsia="Times New Roman" w:hAnsi="Times New Roman"/>
          <w:sz w:val="24"/>
          <w:lang w:val="ru-RU"/>
        </w:rPr>
        <w:t>9</w:t>
      </w:r>
      <w:r w:rsidRPr="00123008">
        <w:rPr>
          <w:rFonts w:ascii="Times New Roman" w:eastAsia="Times New Roman" w:hAnsi="Times New Roman"/>
          <w:sz w:val="24"/>
          <w:lang w:val="ru-RU"/>
        </w:rPr>
        <w:t>.</w:t>
      </w:r>
    </w:p>
    <w:p w14:paraId="0563CC8A" w14:textId="77777777" w:rsidR="00123008" w:rsidRDefault="00123008" w:rsidP="00123008">
      <w:pPr>
        <w:widowControl/>
        <w:spacing w:line="360" w:lineRule="auto"/>
        <w:jc w:val="both"/>
        <w:rPr>
          <w:rFonts w:ascii="Times New Roman" w:eastAsia="Times New Roman" w:hAnsi="Times New Roman"/>
          <w:sz w:val="24"/>
          <w:lang w:val="ru-RU"/>
        </w:rPr>
      </w:pPr>
      <w:bookmarkStart w:id="83" w:name="_Ref457487978"/>
    </w:p>
    <w:p w14:paraId="13723023" w14:textId="3AD90DD4" w:rsidR="00123008" w:rsidRPr="00123008" w:rsidRDefault="00123008" w:rsidP="00123008">
      <w:pPr>
        <w:widowControl/>
        <w:spacing w:line="360" w:lineRule="auto"/>
        <w:jc w:val="both"/>
        <w:rPr>
          <w:rFonts w:ascii="Times New Roman" w:eastAsia="Times New Roman" w:hAnsi="Times New Roman"/>
          <w:sz w:val="24"/>
          <w:lang w:val="ru-RU"/>
        </w:rPr>
      </w:pPr>
      <w:r w:rsidRPr="00123008">
        <w:rPr>
          <w:rFonts w:ascii="Times New Roman" w:eastAsia="Times New Roman" w:hAnsi="Times New Roman"/>
          <w:sz w:val="24"/>
          <w:lang w:val="ru-RU"/>
        </w:rPr>
        <w:t xml:space="preserve">Таблица </w:t>
      </w:r>
      <w:bookmarkEnd w:id="83"/>
      <w:r>
        <w:rPr>
          <w:rFonts w:ascii="Times New Roman" w:eastAsia="Times New Roman" w:hAnsi="Times New Roman"/>
          <w:sz w:val="24"/>
          <w:lang w:val="ru-RU"/>
        </w:rPr>
        <w:t>9</w:t>
      </w:r>
      <w:r w:rsidRPr="00123008">
        <w:rPr>
          <w:rFonts w:ascii="Times New Roman" w:eastAsia="Times New Roman" w:hAnsi="Times New Roman"/>
          <w:sz w:val="24"/>
          <w:lang w:val="ru-RU"/>
        </w:rPr>
        <w:t xml:space="preserve"> – Перспективный радиус эффективного теплоснабжения теплоисточников ЗАТО Северск, км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24"/>
        <w:gridCol w:w="2433"/>
        <w:gridCol w:w="2239"/>
      </w:tblGrid>
      <w:tr w:rsidR="00123008" w:rsidRPr="00123008" w14:paraId="3CCD3FB4" w14:textId="77777777" w:rsidTr="00A776CE">
        <w:trPr>
          <w:trHeight w:val="57"/>
          <w:tblHeader/>
          <w:jc w:val="center"/>
        </w:trPr>
        <w:tc>
          <w:tcPr>
            <w:tcW w:w="2709" w:type="pct"/>
            <w:vAlign w:val="center"/>
          </w:tcPr>
          <w:p w14:paraId="1EAD7453" w14:textId="3A89F86C" w:rsidR="00123008" w:rsidRPr="00567ED4" w:rsidRDefault="00567ED4" w:rsidP="00123008">
            <w:pPr>
              <w:jc w:val="center"/>
              <w:rPr>
                <w:rFonts w:ascii="Times New Roman" w:hAnsi="Times New Roman"/>
                <w:color w:val="000000"/>
                <w:sz w:val="20"/>
                <w:lang w:val="ru-RU"/>
              </w:rPr>
            </w:pPr>
            <w:r>
              <w:rPr>
                <w:rFonts w:ascii="Times New Roman" w:hAnsi="Times New Roman"/>
                <w:color w:val="000000"/>
                <w:sz w:val="20"/>
                <w:lang w:val="ru-RU"/>
              </w:rPr>
              <w:t>Источник тепловой энергии</w:t>
            </w:r>
          </w:p>
        </w:tc>
        <w:tc>
          <w:tcPr>
            <w:tcW w:w="1193" w:type="pct"/>
            <w:vAlign w:val="center"/>
          </w:tcPr>
          <w:p w14:paraId="7F54642C" w14:textId="77777777" w:rsidR="00123008" w:rsidRPr="00123008" w:rsidRDefault="00123008" w:rsidP="00123008">
            <w:pPr>
              <w:jc w:val="center"/>
              <w:rPr>
                <w:rFonts w:ascii="Times New Roman" w:hAnsi="Times New Roman"/>
                <w:color w:val="000000"/>
                <w:sz w:val="20"/>
                <w:lang w:val="ru-RU"/>
              </w:rPr>
            </w:pPr>
            <w:r w:rsidRPr="00123008">
              <w:rPr>
                <w:rFonts w:ascii="Times New Roman" w:hAnsi="Times New Roman"/>
                <w:color w:val="000000"/>
                <w:sz w:val="20"/>
                <w:lang w:val="ru-RU"/>
              </w:rPr>
              <w:t>Расстояние от источника до наиболее удаленного потребителя</w:t>
            </w:r>
          </w:p>
        </w:tc>
        <w:tc>
          <w:tcPr>
            <w:tcW w:w="1098" w:type="pct"/>
            <w:vAlign w:val="center"/>
          </w:tcPr>
          <w:p w14:paraId="6393EBE3" w14:textId="748C86A1" w:rsidR="00123008" w:rsidRPr="00123008" w:rsidRDefault="00567ED4" w:rsidP="00123008">
            <w:pPr>
              <w:jc w:val="center"/>
              <w:rPr>
                <w:rFonts w:ascii="Times New Roman" w:hAnsi="Times New Roman"/>
                <w:color w:val="000000"/>
                <w:sz w:val="20"/>
              </w:rPr>
            </w:pPr>
            <w:r>
              <w:rPr>
                <w:rFonts w:ascii="Times New Roman" w:hAnsi="Times New Roman"/>
                <w:color w:val="000000"/>
                <w:sz w:val="20"/>
                <w:lang w:val="ru-RU"/>
              </w:rPr>
              <w:t>Эффективный радиус</w:t>
            </w:r>
            <w:r w:rsidR="00123008" w:rsidRPr="00123008">
              <w:rPr>
                <w:rFonts w:ascii="Times New Roman" w:hAnsi="Times New Roman"/>
                <w:color w:val="000000"/>
                <w:sz w:val="20"/>
              </w:rPr>
              <w:t xml:space="preserve"> </w:t>
            </w:r>
            <w:proofErr w:type="spellStart"/>
            <w:r w:rsidR="00123008" w:rsidRPr="00123008">
              <w:rPr>
                <w:rFonts w:ascii="Times New Roman" w:hAnsi="Times New Roman"/>
                <w:color w:val="000000"/>
                <w:sz w:val="20"/>
              </w:rPr>
              <w:t>теплоснабжения</w:t>
            </w:r>
            <w:proofErr w:type="spellEnd"/>
          </w:p>
        </w:tc>
      </w:tr>
      <w:tr w:rsidR="00123008" w:rsidRPr="00123008" w14:paraId="4C68A92F" w14:textId="77777777" w:rsidTr="00A776CE">
        <w:trPr>
          <w:trHeight w:val="57"/>
          <w:jc w:val="center"/>
        </w:trPr>
        <w:tc>
          <w:tcPr>
            <w:tcW w:w="2709" w:type="pct"/>
            <w:vAlign w:val="center"/>
          </w:tcPr>
          <w:p w14:paraId="2911A6DF" w14:textId="29D2F4DB" w:rsidR="00123008" w:rsidRPr="00123008" w:rsidRDefault="00123008" w:rsidP="00567ED4">
            <w:pPr>
              <w:ind w:left="-66" w:right="-87"/>
              <w:jc w:val="center"/>
              <w:rPr>
                <w:rFonts w:ascii="Times New Roman" w:hAnsi="Times New Roman"/>
                <w:color w:val="000000"/>
                <w:sz w:val="20"/>
              </w:rPr>
            </w:pPr>
            <w:r w:rsidRPr="00123008">
              <w:rPr>
                <w:rFonts w:ascii="Times New Roman" w:hAnsi="Times New Roman"/>
                <w:color w:val="000000"/>
                <w:sz w:val="20"/>
              </w:rPr>
              <w:t xml:space="preserve">ТЭЦ (г. </w:t>
            </w:r>
            <w:r w:rsidR="00567ED4">
              <w:rPr>
                <w:rFonts w:ascii="Times New Roman" w:hAnsi="Times New Roman"/>
                <w:color w:val="000000"/>
                <w:sz w:val="20"/>
                <w:lang w:val="ru-RU"/>
              </w:rPr>
              <w:t>Северск</w:t>
            </w:r>
            <w:r w:rsidRPr="00123008">
              <w:rPr>
                <w:rFonts w:ascii="Times New Roman" w:hAnsi="Times New Roman"/>
                <w:color w:val="000000"/>
                <w:sz w:val="20"/>
              </w:rPr>
              <w:t>)</w:t>
            </w:r>
          </w:p>
        </w:tc>
        <w:tc>
          <w:tcPr>
            <w:tcW w:w="1193" w:type="pct"/>
            <w:vAlign w:val="center"/>
          </w:tcPr>
          <w:p w14:paraId="253B819F" w14:textId="77777777" w:rsidR="00123008" w:rsidRPr="00123008" w:rsidRDefault="00123008" w:rsidP="00123008">
            <w:pPr>
              <w:jc w:val="center"/>
              <w:rPr>
                <w:rFonts w:ascii="Times New Roman" w:hAnsi="Times New Roman"/>
                <w:color w:val="000000"/>
                <w:sz w:val="20"/>
              </w:rPr>
            </w:pPr>
            <w:r w:rsidRPr="00123008">
              <w:rPr>
                <w:rFonts w:ascii="Times New Roman" w:hAnsi="Times New Roman"/>
                <w:color w:val="000000"/>
                <w:sz w:val="20"/>
              </w:rPr>
              <w:t>13</w:t>
            </w:r>
          </w:p>
        </w:tc>
        <w:tc>
          <w:tcPr>
            <w:tcW w:w="1098" w:type="pct"/>
            <w:vAlign w:val="center"/>
          </w:tcPr>
          <w:p w14:paraId="76E8649C" w14:textId="77777777" w:rsidR="00123008" w:rsidRPr="00123008" w:rsidRDefault="00123008" w:rsidP="00123008">
            <w:pPr>
              <w:jc w:val="center"/>
              <w:rPr>
                <w:rFonts w:ascii="Times New Roman" w:hAnsi="Times New Roman"/>
                <w:color w:val="000000"/>
                <w:sz w:val="20"/>
              </w:rPr>
            </w:pPr>
            <w:r w:rsidRPr="00123008">
              <w:rPr>
                <w:rFonts w:ascii="Times New Roman" w:hAnsi="Times New Roman"/>
                <w:color w:val="000000"/>
                <w:sz w:val="20"/>
              </w:rPr>
              <w:t>15,4</w:t>
            </w:r>
          </w:p>
        </w:tc>
      </w:tr>
      <w:tr w:rsidR="00123008" w:rsidRPr="00123008" w14:paraId="27DF2C37" w14:textId="77777777" w:rsidTr="00A776CE">
        <w:trPr>
          <w:trHeight w:val="57"/>
          <w:jc w:val="center"/>
        </w:trPr>
        <w:tc>
          <w:tcPr>
            <w:tcW w:w="2709" w:type="pct"/>
            <w:vAlign w:val="center"/>
          </w:tcPr>
          <w:p w14:paraId="662F5B4B" w14:textId="03E2C54C" w:rsidR="00123008" w:rsidRPr="00CA3FD7" w:rsidRDefault="00123008" w:rsidP="00123008">
            <w:pPr>
              <w:ind w:left="-66" w:right="-87"/>
              <w:jc w:val="center"/>
              <w:rPr>
                <w:rFonts w:ascii="Times New Roman" w:hAnsi="Times New Roman"/>
                <w:color w:val="000000"/>
                <w:sz w:val="20"/>
                <w:lang w:val="ru-RU"/>
              </w:rPr>
            </w:pPr>
            <w:r w:rsidRPr="00123008">
              <w:rPr>
                <w:rFonts w:ascii="Times New Roman" w:hAnsi="Times New Roman"/>
                <w:color w:val="000000"/>
                <w:sz w:val="20"/>
                <w:lang w:val="ru-RU"/>
              </w:rPr>
              <w:lastRenderedPageBreak/>
              <w:t>Центральная отопительная</w:t>
            </w:r>
            <w:r w:rsidR="00CA3FD7">
              <w:rPr>
                <w:rFonts w:ascii="Times New Roman" w:hAnsi="Times New Roman"/>
                <w:color w:val="000000"/>
                <w:sz w:val="20"/>
                <w:lang w:val="ru-RU"/>
              </w:rPr>
              <w:t xml:space="preserve"> котельная ООО «Тепло Плюс» (п</w:t>
            </w:r>
            <w:r w:rsidRPr="00123008">
              <w:rPr>
                <w:rFonts w:ascii="Times New Roman" w:hAnsi="Times New Roman"/>
                <w:color w:val="000000"/>
                <w:sz w:val="20"/>
                <w:lang w:val="ru-RU"/>
              </w:rPr>
              <w:t xml:space="preserve">. </w:t>
            </w:r>
            <w:r w:rsidRPr="00CA3FD7">
              <w:rPr>
                <w:rFonts w:ascii="Times New Roman" w:hAnsi="Times New Roman"/>
                <w:color w:val="000000"/>
                <w:sz w:val="20"/>
                <w:lang w:val="ru-RU"/>
              </w:rPr>
              <w:t>Самусь)</w:t>
            </w:r>
          </w:p>
        </w:tc>
        <w:tc>
          <w:tcPr>
            <w:tcW w:w="1193" w:type="pct"/>
            <w:vAlign w:val="center"/>
          </w:tcPr>
          <w:p w14:paraId="41CE49AD" w14:textId="77777777" w:rsidR="00123008" w:rsidRPr="00123008" w:rsidRDefault="00123008" w:rsidP="00123008">
            <w:pPr>
              <w:jc w:val="center"/>
              <w:rPr>
                <w:rFonts w:ascii="Times New Roman" w:hAnsi="Times New Roman"/>
                <w:color w:val="000000"/>
                <w:sz w:val="20"/>
              </w:rPr>
            </w:pPr>
            <w:r w:rsidRPr="00123008">
              <w:rPr>
                <w:rFonts w:ascii="Times New Roman" w:hAnsi="Times New Roman"/>
                <w:color w:val="000000"/>
                <w:sz w:val="20"/>
              </w:rPr>
              <w:t>3</w:t>
            </w:r>
          </w:p>
        </w:tc>
        <w:tc>
          <w:tcPr>
            <w:tcW w:w="1098" w:type="pct"/>
            <w:vAlign w:val="center"/>
          </w:tcPr>
          <w:p w14:paraId="21ED4E3D" w14:textId="77777777" w:rsidR="00123008" w:rsidRPr="00123008" w:rsidRDefault="00123008" w:rsidP="00123008">
            <w:pPr>
              <w:jc w:val="center"/>
              <w:rPr>
                <w:rFonts w:ascii="Times New Roman" w:hAnsi="Times New Roman"/>
                <w:color w:val="000000"/>
                <w:sz w:val="20"/>
              </w:rPr>
            </w:pPr>
            <w:r w:rsidRPr="00123008">
              <w:rPr>
                <w:rFonts w:ascii="Times New Roman" w:hAnsi="Times New Roman"/>
                <w:color w:val="000000"/>
                <w:sz w:val="20"/>
              </w:rPr>
              <w:t>3,1</w:t>
            </w:r>
          </w:p>
        </w:tc>
      </w:tr>
      <w:tr w:rsidR="00123008" w:rsidRPr="00123008" w14:paraId="48D529D6" w14:textId="77777777" w:rsidTr="00A776CE">
        <w:trPr>
          <w:trHeight w:val="57"/>
          <w:jc w:val="center"/>
        </w:trPr>
        <w:tc>
          <w:tcPr>
            <w:tcW w:w="2709" w:type="pct"/>
            <w:vAlign w:val="center"/>
          </w:tcPr>
          <w:p w14:paraId="37AFFA58" w14:textId="5B1C3F0A" w:rsidR="00123008" w:rsidRPr="00CA3FD7" w:rsidRDefault="00123008" w:rsidP="00123008">
            <w:pPr>
              <w:ind w:left="-66" w:right="-87"/>
              <w:jc w:val="center"/>
              <w:rPr>
                <w:rFonts w:ascii="Times New Roman" w:hAnsi="Times New Roman"/>
                <w:color w:val="000000"/>
                <w:sz w:val="20"/>
                <w:lang w:val="ru-RU"/>
              </w:rPr>
            </w:pPr>
            <w:r w:rsidRPr="00123008">
              <w:rPr>
                <w:rFonts w:ascii="Times New Roman" w:hAnsi="Times New Roman"/>
                <w:color w:val="000000"/>
                <w:sz w:val="20"/>
                <w:lang w:val="ru-RU"/>
              </w:rPr>
              <w:t>Котельная п</w:t>
            </w:r>
            <w:r w:rsidR="00CA3FD7">
              <w:rPr>
                <w:rFonts w:ascii="Times New Roman" w:hAnsi="Times New Roman"/>
                <w:color w:val="000000"/>
                <w:sz w:val="20"/>
                <w:lang w:val="ru-RU"/>
              </w:rPr>
              <w:t xml:space="preserve">о ул. </w:t>
            </w:r>
            <w:proofErr w:type="spellStart"/>
            <w:r w:rsidR="00CA3FD7">
              <w:rPr>
                <w:rFonts w:ascii="Times New Roman" w:hAnsi="Times New Roman"/>
                <w:color w:val="000000"/>
                <w:sz w:val="20"/>
                <w:lang w:val="ru-RU"/>
              </w:rPr>
              <w:t>Камышка</w:t>
            </w:r>
            <w:proofErr w:type="spellEnd"/>
            <w:r w:rsidR="00CA3FD7">
              <w:rPr>
                <w:rFonts w:ascii="Times New Roman" w:hAnsi="Times New Roman"/>
                <w:color w:val="000000"/>
                <w:sz w:val="20"/>
                <w:lang w:val="ru-RU"/>
              </w:rPr>
              <w:t xml:space="preserve">  </w:t>
            </w:r>
            <w:r w:rsidR="00A776CE" w:rsidRPr="00A776CE">
              <w:rPr>
                <w:rFonts w:ascii="Times New Roman" w:hAnsi="Times New Roman"/>
                <w:color w:val="000000"/>
                <w:sz w:val="20"/>
                <w:lang w:val="ru-RU"/>
              </w:rPr>
              <w:t>ООО «Уют Орловка»</w:t>
            </w:r>
            <w:r w:rsidR="00CA3FD7">
              <w:rPr>
                <w:rFonts w:ascii="Times New Roman" w:hAnsi="Times New Roman"/>
                <w:color w:val="000000"/>
                <w:sz w:val="20"/>
                <w:lang w:val="ru-RU"/>
              </w:rPr>
              <w:t xml:space="preserve"> (п</w:t>
            </w:r>
            <w:r w:rsidRPr="00123008">
              <w:rPr>
                <w:rFonts w:ascii="Times New Roman" w:hAnsi="Times New Roman"/>
                <w:color w:val="000000"/>
                <w:sz w:val="20"/>
                <w:lang w:val="ru-RU"/>
              </w:rPr>
              <w:t xml:space="preserve">. </w:t>
            </w:r>
            <w:r w:rsidRPr="00CA3FD7">
              <w:rPr>
                <w:rFonts w:ascii="Times New Roman" w:hAnsi="Times New Roman"/>
                <w:color w:val="000000"/>
                <w:sz w:val="20"/>
                <w:lang w:val="ru-RU"/>
              </w:rPr>
              <w:t>Самусь)</w:t>
            </w:r>
          </w:p>
        </w:tc>
        <w:tc>
          <w:tcPr>
            <w:tcW w:w="1193" w:type="pct"/>
            <w:vAlign w:val="center"/>
          </w:tcPr>
          <w:p w14:paraId="7523DCEE" w14:textId="77777777" w:rsidR="00123008" w:rsidRPr="00123008" w:rsidRDefault="00123008" w:rsidP="00123008">
            <w:pPr>
              <w:jc w:val="center"/>
              <w:rPr>
                <w:rFonts w:ascii="Times New Roman" w:hAnsi="Times New Roman"/>
                <w:color w:val="000000"/>
                <w:sz w:val="20"/>
              </w:rPr>
            </w:pPr>
            <w:r w:rsidRPr="00123008">
              <w:rPr>
                <w:rFonts w:ascii="Times New Roman" w:hAnsi="Times New Roman"/>
                <w:color w:val="000000"/>
                <w:sz w:val="20"/>
              </w:rPr>
              <w:t>0,6</w:t>
            </w:r>
          </w:p>
        </w:tc>
        <w:tc>
          <w:tcPr>
            <w:tcW w:w="1098" w:type="pct"/>
            <w:vAlign w:val="center"/>
          </w:tcPr>
          <w:p w14:paraId="7BDF83EE" w14:textId="77777777" w:rsidR="00123008" w:rsidRPr="00123008" w:rsidRDefault="00123008" w:rsidP="00123008">
            <w:pPr>
              <w:jc w:val="center"/>
              <w:rPr>
                <w:rFonts w:ascii="Times New Roman" w:hAnsi="Times New Roman"/>
                <w:color w:val="000000"/>
                <w:sz w:val="20"/>
              </w:rPr>
            </w:pPr>
            <w:r w:rsidRPr="00123008">
              <w:rPr>
                <w:rFonts w:ascii="Times New Roman" w:hAnsi="Times New Roman"/>
                <w:color w:val="000000"/>
                <w:sz w:val="20"/>
              </w:rPr>
              <w:t>0,8</w:t>
            </w:r>
          </w:p>
        </w:tc>
      </w:tr>
      <w:tr w:rsidR="00123008" w:rsidRPr="00123008" w14:paraId="259B195A" w14:textId="77777777" w:rsidTr="00A776CE">
        <w:trPr>
          <w:trHeight w:val="57"/>
          <w:jc w:val="center"/>
        </w:trPr>
        <w:tc>
          <w:tcPr>
            <w:tcW w:w="2709" w:type="pct"/>
            <w:vAlign w:val="center"/>
          </w:tcPr>
          <w:p w14:paraId="34B2D1A2" w14:textId="0B5DF32C" w:rsidR="00123008" w:rsidRPr="00CA3FD7" w:rsidRDefault="00CA3FD7" w:rsidP="00123008">
            <w:pPr>
              <w:ind w:left="-66" w:right="-87"/>
              <w:jc w:val="center"/>
              <w:rPr>
                <w:rFonts w:ascii="Times New Roman" w:hAnsi="Times New Roman"/>
                <w:color w:val="000000"/>
                <w:sz w:val="20"/>
                <w:lang w:val="ru-RU"/>
              </w:rPr>
            </w:pPr>
            <w:r>
              <w:rPr>
                <w:rFonts w:ascii="Times New Roman" w:hAnsi="Times New Roman"/>
                <w:color w:val="000000"/>
                <w:sz w:val="20"/>
                <w:lang w:val="ru-RU"/>
              </w:rPr>
              <w:t>Котельная ООО «Уют Орловка» (п</w:t>
            </w:r>
            <w:r w:rsidR="00123008" w:rsidRPr="00123008">
              <w:rPr>
                <w:rFonts w:ascii="Times New Roman" w:hAnsi="Times New Roman"/>
                <w:color w:val="000000"/>
                <w:sz w:val="20"/>
                <w:lang w:val="ru-RU"/>
              </w:rPr>
              <w:t xml:space="preserve">. </w:t>
            </w:r>
            <w:r w:rsidR="00123008" w:rsidRPr="00CA3FD7">
              <w:rPr>
                <w:rFonts w:ascii="Times New Roman" w:hAnsi="Times New Roman"/>
                <w:color w:val="000000"/>
                <w:sz w:val="20"/>
                <w:lang w:val="ru-RU"/>
              </w:rPr>
              <w:t>Орловка)</w:t>
            </w:r>
          </w:p>
        </w:tc>
        <w:tc>
          <w:tcPr>
            <w:tcW w:w="1193" w:type="pct"/>
            <w:vAlign w:val="center"/>
          </w:tcPr>
          <w:p w14:paraId="4B20F3FD" w14:textId="77777777" w:rsidR="00123008" w:rsidRPr="00123008" w:rsidRDefault="00123008" w:rsidP="00123008">
            <w:pPr>
              <w:jc w:val="center"/>
              <w:rPr>
                <w:rFonts w:ascii="Times New Roman" w:hAnsi="Times New Roman"/>
                <w:color w:val="000000"/>
                <w:sz w:val="20"/>
              </w:rPr>
            </w:pPr>
            <w:r w:rsidRPr="00123008">
              <w:rPr>
                <w:rFonts w:ascii="Times New Roman" w:hAnsi="Times New Roman"/>
                <w:color w:val="000000"/>
                <w:sz w:val="20"/>
              </w:rPr>
              <w:t>0,8</w:t>
            </w:r>
          </w:p>
        </w:tc>
        <w:tc>
          <w:tcPr>
            <w:tcW w:w="1098" w:type="pct"/>
            <w:vAlign w:val="center"/>
          </w:tcPr>
          <w:p w14:paraId="4A3D1D55" w14:textId="77777777" w:rsidR="00123008" w:rsidRPr="00123008" w:rsidRDefault="00123008" w:rsidP="00123008">
            <w:pPr>
              <w:jc w:val="center"/>
              <w:rPr>
                <w:rFonts w:ascii="Times New Roman" w:hAnsi="Times New Roman"/>
                <w:color w:val="000000"/>
                <w:sz w:val="20"/>
              </w:rPr>
            </w:pPr>
            <w:r w:rsidRPr="00123008">
              <w:rPr>
                <w:rFonts w:ascii="Times New Roman" w:hAnsi="Times New Roman"/>
                <w:color w:val="000000"/>
                <w:sz w:val="20"/>
              </w:rPr>
              <w:t>1</w:t>
            </w:r>
          </w:p>
        </w:tc>
      </w:tr>
      <w:tr w:rsidR="00123008" w:rsidRPr="00123008" w14:paraId="565F3B73" w14:textId="77777777" w:rsidTr="00A776CE">
        <w:trPr>
          <w:trHeight w:val="57"/>
          <w:jc w:val="center"/>
        </w:trPr>
        <w:tc>
          <w:tcPr>
            <w:tcW w:w="2709" w:type="pct"/>
            <w:vAlign w:val="center"/>
          </w:tcPr>
          <w:p w14:paraId="4A285282" w14:textId="77777777" w:rsidR="00123008" w:rsidRPr="00123008" w:rsidRDefault="00123008" w:rsidP="00123008">
            <w:pPr>
              <w:ind w:left="-66" w:right="-87"/>
              <w:jc w:val="center"/>
              <w:rPr>
                <w:rFonts w:ascii="Times New Roman" w:hAnsi="Times New Roman"/>
                <w:color w:val="000000"/>
                <w:sz w:val="20"/>
                <w:lang w:val="ru-RU"/>
              </w:rPr>
            </w:pPr>
            <w:r w:rsidRPr="00123008">
              <w:rPr>
                <w:rFonts w:ascii="Times New Roman" w:hAnsi="Times New Roman"/>
                <w:color w:val="000000"/>
                <w:sz w:val="20"/>
                <w:lang w:val="ru-RU"/>
              </w:rPr>
              <w:t>Источник замещающей мощности ВК-540</w:t>
            </w:r>
          </w:p>
          <w:p w14:paraId="07F223A4" w14:textId="77777777" w:rsidR="00123008" w:rsidRPr="00123008" w:rsidRDefault="00123008" w:rsidP="00123008">
            <w:pPr>
              <w:ind w:left="-66" w:right="-87"/>
              <w:jc w:val="center"/>
              <w:rPr>
                <w:rFonts w:ascii="Times New Roman" w:hAnsi="Times New Roman"/>
                <w:color w:val="000000"/>
                <w:sz w:val="20"/>
                <w:lang w:val="ru-RU"/>
              </w:rPr>
            </w:pPr>
            <w:r w:rsidRPr="00123008">
              <w:rPr>
                <w:rFonts w:ascii="Times New Roman" w:hAnsi="Times New Roman"/>
                <w:color w:val="000000"/>
                <w:sz w:val="20"/>
                <w:lang w:val="ru-RU"/>
              </w:rPr>
              <w:t>(сценарий 2 развития системы теплоснабжения по Мастер-плану)</w:t>
            </w:r>
          </w:p>
        </w:tc>
        <w:tc>
          <w:tcPr>
            <w:tcW w:w="1193" w:type="pct"/>
            <w:vAlign w:val="center"/>
          </w:tcPr>
          <w:p w14:paraId="6F4DF8F5" w14:textId="77777777" w:rsidR="00123008" w:rsidRPr="00123008" w:rsidRDefault="00123008" w:rsidP="00123008">
            <w:pPr>
              <w:jc w:val="center"/>
              <w:rPr>
                <w:rFonts w:ascii="Times New Roman" w:hAnsi="Times New Roman"/>
                <w:color w:val="000000"/>
                <w:sz w:val="20"/>
              </w:rPr>
            </w:pPr>
            <w:r w:rsidRPr="00123008">
              <w:rPr>
                <w:rFonts w:ascii="Times New Roman" w:hAnsi="Times New Roman"/>
                <w:color w:val="000000"/>
                <w:sz w:val="20"/>
              </w:rPr>
              <w:t>13,6</w:t>
            </w:r>
          </w:p>
        </w:tc>
        <w:tc>
          <w:tcPr>
            <w:tcW w:w="1098" w:type="pct"/>
            <w:vAlign w:val="center"/>
          </w:tcPr>
          <w:p w14:paraId="1D54B98E" w14:textId="77777777" w:rsidR="00123008" w:rsidRPr="00123008" w:rsidRDefault="00123008" w:rsidP="00123008">
            <w:pPr>
              <w:jc w:val="center"/>
              <w:rPr>
                <w:rFonts w:ascii="Times New Roman" w:hAnsi="Times New Roman"/>
                <w:color w:val="000000"/>
                <w:sz w:val="20"/>
              </w:rPr>
            </w:pPr>
            <w:r w:rsidRPr="00123008">
              <w:rPr>
                <w:rFonts w:ascii="Times New Roman" w:hAnsi="Times New Roman"/>
                <w:color w:val="000000"/>
                <w:sz w:val="20"/>
              </w:rPr>
              <w:t>16</w:t>
            </w:r>
          </w:p>
        </w:tc>
      </w:tr>
    </w:tbl>
    <w:p w14:paraId="1E7893D4" w14:textId="77777777" w:rsidR="00123008" w:rsidRDefault="00123008" w:rsidP="00123008"/>
    <w:p w14:paraId="12CBF8D2" w14:textId="77777777" w:rsidR="00123008" w:rsidRDefault="00123008" w:rsidP="00123008"/>
    <w:p w14:paraId="36154ABC" w14:textId="592F9D4A" w:rsidR="00123008" w:rsidRPr="00CA3FD7" w:rsidRDefault="00CA3FD7" w:rsidP="00CA3FD7">
      <w:pPr>
        <w:pStyle w:val="2"/>
        <w:spacing w:before="0"/>
        <w:jc w:val="center"/>
        <w:rPr>
          <w:rFonts w:ascii="Times New Roman" w:hAnsi="Times New Roman"/>
          <w:color w:val="auto"/>
          <w:sz w:val="24"/>
          <w:szCs w:val="24"/>
          <w:lang w:val="ru-RU"/>
        </w:rPr>
      </w:pPr>
      <w:bookmarkStart w:id="84" w:name="_Toc80717180"/>
      <w:bookmarkStart w:id="85" w:name="_Toc104373526"/>
      <w:r>
        <w:rPr>
          <w:rFonts w:ascii="Times New Roman" w:hAnsi="Times New Roman"/>
          <w:color w:val="auto"/>
          <w:sz w:val="24"/>
          <w:szCs w:val="24"/>
          <w:lang w:val="ru-RU"/>
        </w:rPr>
        <w:t>7.15</w:t>
      </w:r>
      <w:r w:rsidR="00123008" w:rsidRPr="00CA3FD7">
        <w:rPr>
          <w:rFonts w:ascii="Times New Roman" w:hAnsi="Times New Roman"/>
          <w:color w:val="auto"/>
          <w:sz w:val="24"/>
          <w:szCs w:val="24"/>
          <w:lang w:val="ru-RU"/>
        </w:rPr>
        <w:t xml:space="preserve"> Предложения по строительству, реконструкции, техническому перевооружению и (или) модернизации источников тепловой энергии расположенных на внегородских территориях ЗАТО Северск</w:t>
      </w:r>
      <w:bookmarkEnd w:id="84"/>
      <w:bookmarkEnd w:id="85"/>
    </w:p>
    <w:p w14:paraId="69E0DBD8" w14:textId="77777777" w:rsidR="00123008" w:rsidRPr="00123008" w:rsidRDefault="00123008" w:rsidP="00123008">
      <w:pPr>
        <w:rPr>
          <w:lang w:val="ru-RU"/>
        </w:rPr>
      </w:pPr>
    </w:p>
    <w:p w14:paraId="725EED98"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t>В соответствии с Томом 5, было принято для рассмотрения два сценария развития модернизации котельной «ЦОК». В соответствии со Сценарием № 1 в рамках мероприятий по реконструкции котельной, направленных на поддержание надежности работы оборудования, предусматривается перевод котла ДЕ-25-14 в водогрейный режим, а также перевод двух котлов ДКВР-10-13 в водогрейный режим с установкой на одном из них модулируемой горелки.</w:t>
      </w:r>
    </w:p>
    <w:p w14:paraId="3ECDD149"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t>При реализации Сценария № 2 предлагается демонтаж парового котла ДЕ-25-14 с последующей установкой вместо него двух водогрейных котлов единичной мощностью 6 МВт, а также перевод двух котлов ДКВР-10-13 в водогрейный режим.</w:t>
      </w:r>
    </w:p>
    <w:p w14:paraId="78E2BB1A"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t>Мероприятия, необходимые для обеспечения нормативной надежности системы теплоснабжения, являются обязательными и общими для обоих Сценариев, поэтому при выборе приоритетного Сценария развития указанные мероприятия не учитывались.</w:t>
      </w:r>
    </w:p>
    <w:p w14:paraId="2D30CFA1"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t>При рассмотрении вариантов учитывалось, что пунктом 4.16 Свода правил СП 89.13330.2016. Котельное установки. Актуализированная редакция СНиП II-35-76 установлено что число и производительность котлов, установленных в котельной должно обеспечивать:</w:t>
      </w:r>
    </w:p>
    <w:p w14:paraId="449A1EA4"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t>- расчетную мощность котельной;</w:t>
      </w:r>
    </w:p>
    <w:p w14:paraId="67965A89"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t>- стабильную работу котлов при минимально допустимой нагрузке в теплый период года (обеспечение нужд ГВС);</w:t>
      </w:r>
    </w:p>
    <w:p w14:paraId="0E1C1543"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t>При выходе из строя одного котла допустимое снижение подачи теплоты потребителям второй и третьей категории при расчетной температуре наружного воздуха до - 40</w:t>
      </w:r>
      <w:r w:rsidRPr="00CA3FD7">
        <w:rPr>
          <w:rFonts w:ascii="Times New Roman" w:eastAsia="Times New Roman" w:hAnsi="Times New Roman"/>
          <w:sz w:val="24"/>
          <w:lang w:val="ru-RU"/>
        </w:rPr>
        <w:sym w:font="Symbol" w:char="F0B0"/>
      </w:r>
      <w:r w:rsidRPr="00CA3FD7">
        <w:rPr>
          <w:rFonts w:ascii="Times New Roman" w:eastAsia="Times New Roman" w:hAnsi="Times New Roman"/>
          <w:sz w:val="24"/>
          <w:lang w:val="ru-RU"/>
        </w:rPr>
        <w:t>C – до 89%. от максимальной мощности (в нашем случае 15,64 Гкал/час).</w:t>
      </w:r>
    </w:p>
    <w:p w14:paraId="6668567F"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t>По сценарию 1, при сохранении существующих установленных мощностей котлов: двух котлов ДКВР-10-13 единичной мощностью по 5,62 Гкал/ч и одного котла ДЕ-25-14 установленной мощностью 14,04 Гкал/ч, в случае выхода из строя котла ДЕ-25-14 суммарной установленной мощности двух котлов ДКВР-10-13 (11,24 Гкал/ч) будет недостаточно для покрытия 89% расчетной нагрузки потребителей котельной «ЦОК».</w:t>
      </w:r>
    </w:p>
    <w:p w14:paraId="4BCB37F4"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lastRenderedPageBreak/>
        <w:t>В аварийном режиме ЦОК обеспечит только 71,9% от максимальной мощности.</w:t>
      </w:r>
    </w:p>
    <w:p w14:paraId="4E2E621B"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t>При этом в летнем режиме минимальная производительность котельной с существующими газовыми горелками (котел ДКВР-10-13 в режиме 50% мощности) 2,81 Гкал/час значительно превышает необходимую для обеспечения нужд ГВС. В связи с этим, по этому сценарию обязательна замена на одном из котлов ДКВР-10-13 существующей на модулируемую горелку.</w:t>
      </w:r>
    </w:p>
    <w:p w14:paraId="6476972C"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t>При реализации сценария № 2: демонтаж парового котла ДЕ-25-14 с последующей установкой вместо него двух водогрейных котлов единичной мощностью 6 МВт (5,159 Гкал/ч), а также переводом двух котлов ДКВР-10-13 в водогрейный режим суммарная аварийная мощность не менее 15,94 Гкал/час. Летний режим так же обеспечивается регулированием на блочных горелках.</w:t>
      </w:r>
    </w:p>
    <w:p w14:paraId="34926C5F" w14:textId="77777777" w:rsidR="00123008" w:rsidRPr="00CA3FD7" w:rsidRDefault="00123008" w:rsidP="00CA3FD7">
      <w:pPr>
        <w:widowControl/>
        <w:spacing w:line="360" w:lineRule="auto"/>
        <w:ind w:firstLine="708"/>
        <w:jc w:val="both"/>
        <w:rPr>
          <w:rFonts w:ascii="Times New Roman" w:eastAsia="Times New Roman" w:hAnsi="Times New Roman"/>
          <w:sz w:val="24"/>
          <w:lang w:val="ru-RU"/>
        </w:rPr>
      </w:pPr>
      <w:r w:rsidRPr="00CA3FD7">
        <w:rPr>
          <w:rFonts w:ascii="Times New Roman" w:eastAsia="Times New Roman" w:hAnsi="Times New Roman"/>
          <w:sz w:val="24"/>
          <w:lang w:val="ru-RU"/>
        </w:rPr>
        <w:t>С учетом обязательного прохождения государственной экспертизы проекта капитального ремонта котельной «ЦОК», сценарий № 2 является единственно возможным вариантом реализации проекта в соответствии с действующими нормами законодательства.</w:t>
      </w:r>
    </w:p>
    <w:p w14:paraId="0E1B3C97" w14:textId="77777777" w:rsidR="00BE109A" w:rsidRDefault="00BE109A" w:rsidP="00BE109A">
      <w:pPr>
        <w:widowControl/>
        <w:spacing w:line="360" w:lineRule="auto"/>
        <w:ind w:firstLine="709"/>
        <w:jc w:val="both"/>
        <w:rPr>
          <w:rFonts w:ascii="Times New Roman" w:eastAsia="Times New Roman" w:hAnsi="Times New Roman"/>
          <w:sz w:val="24"/>
          <w:szCs w:val="24"/>
          <w:lang w:val="ru-RU"/>
        </w:rPr>
      </w:pPr>
      <w:r>
        <w:rPr>
          <w:rFonts w:ascii="Times New Roman" w:eastAsia="Times New Roman" w:hAnsi="Times New Roman"/>
          <w:sz w:val="24"/>
          <w:szCs w:val="24"/>
          <w:lang w:val="ru-RU"/>
        </w:rPr>
        <w:t>Администрацией ЗАТО Северск было принято решение, модернизировать</w:t>
      </w:r>
      <w:r w:rsidRPr="00E83DF3">
        <w:rPr>
          <w:rFonts w:ascii="Times New Roman" w:eastAsia="Times New Roman" w:hAnsi="Times New Roman"/>
          <w:sz w:val="24"/>
          <w:szCs w:val="24"/>
          <w:lang w:val="ru-RU"/>
        </w:rPr>
        <w:t xml:space="preserve"> исто</w:t>
      </w:r>
      <w:r>
        <w:rPr>
          <w:rFonts w:ascii="Times New Roman" w:eastAsia="Times New Roman" w:hAnsi="Times New Roman"/>
          <w:sz w:val="24"/>
          <w:szCs w:val="24"/>
          <w:lang w:val="ru-RU"/>
        </w:rPr>
        <w:t>чник</w:t>
      </w:r>
      <w:r w:rsidRPr="00E83DF3">
        <w:rPr>
          <w:rFonts w:ascii="Times New Roman" w:eastAsia="Times New Roman" w:hAnsi="Times New Roman"/>
          <w:sz w:val="24"/>
          <w:szCs w:val="24"/>
          <w:lang w:val="ru-RU"/>
        </w:rPr>
        <w:t xml:space="preserve"> теплоснабжения в п. Самусь</w:t>
      </w:r>
      <w:r>
        <w:rPr>
          <w:rFonts w:ascii="Times New Roman" w:eastAsia="Times New Roman" w:hAnsi="Times New Roman"/>
          <w:sz w:val="24"/>
          <w:szCs w:val="24"/>
          <w:lang w:val="ru-RU"/>
        </w:rPr>
        <w:t xml:space="preserve"> по Сценарию №2</w:t>
      </w:r>
      <w:r w:rsidRPr="00E83DF3">
        <w:rPr>
          <w:rFonts w:ascii="Times New Roman" w:eastAsia="Times New Roman" w:hAnsi="Times New Roman"/>
          <w:sz w:val="24"/>
          <w:szCs w:val="24"/>
          <w:lang w:val="ru-RU"/>
        </w:rPr>
        <w:t>.</w:t>
      </w:r>
      <w:r>
        <w:rPr>
          <w:rFonts w:ascii="Times New Roman" w:eastAsia="Times New Roman" w:hAnsi="Times New Roman"/>
          <w:sz w:val="24"/>
          <w:szCs w:val="24"/>
          <w:lang w:val="ru-RU"/>
        </w:rPr>
        <w:t xml:space="preserve"> Данный сценарий был утвержден в 2021 году, при актуализации схемы теплоснабжения ЗАТО Северск на 2022 год. Реализация Сценария №2 была запланирована на 2022-2023 гг., однако модернизация источника теплоснабжения в п. Самусь в рамках капитального ремонта перенеслась на 2023 год.</w:t>
      </w:r>
    </w:p>
    <w:p w14:paraId="305C9983" w14:textId="7796B3BB" w:rsidR="002B693A" w:rsidRPr="002B693A" w:rsidRDefault="002B693A" w:rsidP="002B693A">
      <w:pPr>
        <w:widowControl/>
        <w:spacing w:line="360" w:lineRule="auto"/>
        <w:ind w:firstLine="708"/>
        <w:jc w:val="both"/>
        <w:rPr>
          <w:rFonts w:ascii="Times New Roman" w:eastAsia="Times New Roman" w:hAnsi="Times New Roman"/>
          <w:sz w:val="24"/>
          <w:lang w:val="ru-RU"/>
        </w:rPr>
      </w:pPr>
      <w:r w:rsidRPr="002B693A">
        <w:rPr>
          <w:rFonts w:ascii="Times New Roman" w:eastAsia="Times New Roman" w:hAnsi="Times New Roman"/>
          <w:sz w:val="24"/>
          <w:lang w:val="ru-RU"/>
        </w:rPr>
        <w:t>На основании Сценария №2 была разработана прое</w:t>
      </w:r>
      <w:r>
        <w:rPr>
          <w:rFonts w:ascii="Times New Roman" w:eastAsia="Times New Roman" w:hAnsi="Times New Roman"/>
          <w:sz w:val="24"/>
          <w:lang w:val="ru-RU"/>
        </w:rPr>
        <w:t>ктно-сметная документация «Капи</w:t>
      </w:r>
      <w:r w:rsidRPr="002B693A">
        <w:rPr>
          <w:rFonts w:ascii="Times New Roman" w:eastAsia="Times New Roman" w:hAnsi="Times New Roman"/>
          <w:sz w:val="24"/>
          <w:lang w:val="ru-RU"/>
        </w:rPr>
        <w:t>тальный ремонт (замена котла) центральной отопительной ко</w:t>
      </w:r>
      <w:r>
        <w:rPr>
          <w:rFonts w:ascii="Times New Roman" w:eastAsia="Times New Roman" w:hAnsi="Times New Roman"/>
          <w:sz w:val="24"/>
          <w:lang w:val="ru-RU"/>
        </w:rPr>
        <w:t>тельной в пос. Самусь, ул. Набе</w:t>
      </w:r>
      <w:r w:rsidRPr="002B693A">
        <w:rPr>
          <w:rFonts w:ascii="Times New Roman" w:eastAsia="Times New Roman" w:hAnsi="Times New Roman"/>
          <w:sz w:val="24"/>
          <w:lang w:val="ru-RU"/>
        </w:rPr>
        <w:t xml:space="preserve">режная». Кроме того, было получено положительное заключение государственной экспертизы. </w:t>
      </w:r>
    </w:p>
    <w:p w14:paraId="6059F4AA" w14:textId="77777777" w:rsidR="00136795" w:rsidRDefault="00136795" w:rsidP="00136795">
      <w:pPr>
        <w:widowControl/>
        <w:spacing w:line="360" w:lineRule="auto"/>
        <w:ind w:firstLine="709"/>
        <w:jc w:val="both"/>
        <w:rPr>
          <w:rFonts w:ascii="Times New Roman" w:hAnsi="Times New Roman"/>
          <w:sz w:val="24"/>
          <w:szCs w:val="24"/>
          <w:lang w:val="ru-RU"/>
        </w:rPr>
      </w:pPr>
      <w:r>
        <w:rPr>
          <w:rFonts w:ascii="Times New Roman" w:hAnsi="Times New Roman"/>
          <w:sz w:val="24"/>
          <w:szCs w:val="24"/>
          <w:lang w:val="ru-RU"/>
        </w:rPr>
        <w:t>В 2023 году планируется реализация мероприятий по капитальному ремонту котельной «ЦОК» согласно разработанной проектно-сметная документация.</w:t>
      </w:r>
    </w:p>
    <w:p w14:paraId="760C1664" w14:textId="693C59A0" w:rsidR="00136795" w:rsidRPr="00E83DF3" w:rsidRDefault="00136795" w:rsidP="00136795">
      <w:pPr>
        <w:widowControl/>
        <w:spacing w:line="360" w:lineRule="auto"/>
        <w:ind w:firstLine="709"/>
        <w:jc w:val="both"/>
        <w:rPr>
          <w:rFonts w:ascii="Times New Roman" w:hAnsi="Times New Roman"/>
          <w:sz w:val="24"/>
          <w:szCs w:val="24"/>
          <w:lang w:val="ru-RU"/>
        </w:rPr>
      </w:pPr>
      <w:r w:rsidRPr="00E83DF3">
        <w:rPr>
          <w:rFonts w:ascii="Times New Roman" w:hAnsi="Times New Roman"/>
          <w:sz w:val="24"/>
          <w:szCs w:val="24"/>
          <w:lang w:val="ru-RU"/>
        </w:rPr>
        <w:t xml:space="preserve">Стоимость реализации мероприятий в соответствии с заключением государственной экспертизы – </w:t>
      </w:r>
      <w:r w:rsidR="00CE21C7">
        <w:rPr>
          <w:rFonts w:ascii="Times New Roman" w:hAnsi="Times New Roman"/>
          <w:sz w:val="24"/>
          <w:szCs w:val="24"/>
          <w:lang w:val="ru-RU"/>
        </w:rPr>
        <w:t xml:space="preserve">78 004,76 тыс. руб. в ценах 2022 года </w:t>
      </w:r>
      <w:r w:rsidRPr="00E83DF3">
        <w:rPr>
          <w:rFonts w:ascii="Times New Roman" w:hAnsi="Times New Roman"/>
          <w:sz w:val="24"/>
          <w:szCs w:val="24"/>
          <w:lang w:val="ru-RU"/>
        </w:rPr>
        <w:t>(без учета стоимости ПИР).</w:t>
      </w:r>
      <w:r>
        <w:rPr>
          <w:rFonts w:ascii="Times New Roman" w:hAnsi="Times New Roman"/>
          <w:sz w:val="24"/>
          <w:szCs w:val="24"/>
          <w:lang w:val="ru-RU"/>
        </w:rPr>
        <w:t xml:space="preserve"> </w:t>
      </w:r>
    </w:p>
    <w:p w14:paraId="75ACF3A2" w14:textId="77777777" w:rsidR="006C6A51" w:rsidRPr="00143BF5" w:rsidRDefault="006C6A51" w:rsidP="006C6A51">
      <w:pPr>
        <w:widowControl/>
        <w:spacing w:line="360" w:lineRule="auto"/>
        <w:ind w:firstLine="709"/>
        <w:jc w:val="both"/>
        <w:rPr>
          <w:rFonts w:ascii="Times New Roman" w:eastAsia="Times New Roman" w:hAnsi="Times New Roman"/>
          <w:sz w:val="24"/>
          <w:szCs w:val="24"/>
          <w:lang w:val="ru-RU"/>
        </w:rPr>
      </w:pPr>
      <w:r w:rsidRPr="00143BF5">
        <w:rPr>
          <w:rFonts w:ascii="Times New Roman" w:eastAsia="Times New Roman" w:hAnsi="Times New Roman"/>
          <w:sz w:val="24"/>
          <w:szCs w:val="24"/>
          <w:lang w:val="ru-RU"/>
        </w:rPr>
        <w:t>При разработке проекта Актуализации Схемы теп</w:t>
      </w:r>
      <w:r>
        <w:rPr>
          <w:rFonts w:ascii="Times New Roman" w:eastAsia="Times New Roman" w:hAnsi="Times New Roman"/>
          <w:sz w:val="24"/>
          <w:szCs w:val="24"/>
          <w:lang w:val="ru-RU"/>
        </w:rPr>
        <w:t>лоснабжения ЗАТО Северск на 2023</w:t>
      </w:r>
      <w:r w:rsidRPr="00143BF5">
        <w:rPr>
          <w:rFonts w:ascii="Times New Roman" w:eastAsia="Times New Roman" w:hAnsi="Times New Roman"/>
          <w:sz w:val="24"/>
          <w:szCs w:val="24"/>
          <w:lang w:val="ru-RU"/>
        </w:rPr>
        <w:t xml:space="preserve"> год, был</w:t>
      </w:r>
      <w:r>
        <w:rPr>
          <w:rFonts w:ascii="Times New Roman" w:eastAsia="Times New Roman" w:hAnsi="Times New Roman"/>
          <w:sz w:val="24"/>
          <w:szCs w:val="24"/>
          <w:lang w:val="ru-RU"/>
        </w:rPr>
        <w:t>о</w:t>
      </w:r>
      <w:r w:rsidRPr="00143BF5">
        <w:rPr>
          <w:rFonts w:ascii="Times New Roman" w:eastAsia="Times New Roman" w:hAnsi="Times New Roman"/>
          <w:sz w:val="24"/>
          <w:szCs w:val="24"/>
          <w:lang w:val="ru-RU"/>
        </w:rPr>
        <w:t xml:space="preserve"> сформирован</w:t>
      </w:r>
      <w:r>
        <w:rPr>
          <w:rFonts w:ascii="Times New Roman" w:eastAsia="Times New Roman" w:hAnsi="Times New Roman"/>
          <w:sz w:val="24"/>
          <w:szCs w:val="24"/>
          <w:lang w:val="ru-RU"/>
        </w:rPr>
        <w:t>о предложение по переводу котельной п. Орловка на твердое топливо. В качестве топлива предлагается использовать древесную щепу.</w:t>
      </w:r>
    </w:p>
    <w:p w14:paraId="4DFA61E3" w14:textId="1FAD4088" w:rsidR="006C6A51" w:rsidRPr="007A6280" w:rsidRDefault="006C6A51" w:rsidP="006C6A51">
      <w:pPr>
        <w:widowControl/>
        <w:spacing w:line="360" w:lineRule="auto"/>
        <w:ind w:firstLine="709"/>
        <w:jc w:val="both"/>
        <w:rPr>
          <w:rFonts w:ascii="Times New Roman" w:hAnsi="Times New Roman"/>
          <w:sz w:val="24"/>
          <w:szCs w:val="24"/>
          <w:lang w:val="ru-RU"/>
        </w:rPr>
      </w:pPr>
      <w:r w:rsidRPr="007A6280">
        <w:rPr>
          <w:rFonts w:ascii="Times New Roman" w:hAnsi="Times New Roman"/>
          <w:sz w:val="24"/>
          <w:szCs w:val="24"/>
          <w:lang w:val="ru-RU"/>
        </w:rPr>
        <w:t xml:space="preserve">Стоимость строительства котельной на щепе была принята на основании объекта-аналога, наиболее подходящего по установленной мощности, – </w:t>
      </w:r>
      <w:proofErr w:type="spellStart"/>
      <w:r w:rsidRPr="007A6280">
        <w:rPr>
          <w:rFonts w:ascii="Times New Roman" w:hAnsi="Times New Roman"/>
          <w:sz w:val="24"/>
          <w:szCs w:val="24"/>
          <w:lang w:val="ru-RU"/>
        </w:rPr>
        <w:t>блочно</w:t>
      </w:r>
      <w:proofErr w:type="spellEnd"/>
      <w:r w:rsidRPr="007A6280">
        <w:rPr>
          <w:rFonts w:ascii="Times New Roman" w:hAnsi="Times New Roman"/>
          <w:sz w:val="24"/>
          <w:szCs w:val="24"/>
          <w:lang w:val="ru-RU"/>
        </w:rPr>
        <w:t>-модульной котельной п. Улу-Юл Первомайского района Томской области. Стоимость строительства принята в соответствии с положительным заключением государственной экспертизы № 70-1-1-2-062840-2021 от 26.10.2021 г. Стоимость строительства в ценах 4 квартала 2021 года составляет 119 788,34 тыс. руб., в ценах 2022 года – 125 538,18 тыс. руб. Расчет экономической эффективности при выборе реализации данного варианта развития системы теплосна</w:t>
      </w:r>
      <w:r>
        <w:rPr>
          <w:rFonts w:ascii="Times New Roman" w:hAnsi="Times New Roman"/>
          <w:sz w:val="24"/>
          <w:szCs w:val="24"/>
          <w:lang w:val="ru-RU"/>
        </w:rPr>
        <w:t>бжения представлен в Таблице 10</w:t>
      </w:r>
      <w:r w:rsidRPr="007A6280">
        <w:rPr>
          <w:rFonts w:ascii="Times New Roman" w:hAnsi="Times New Roman"/>
          <w:sz w:val="24"/>
          <w:szCs w:val="24"/>
          <w:lang w:val="ru-RU"/>
        </w:rPr>
        <w:t>.</w:t>
      </w:r>
    </w:p>
    <w:p w14:paraId="198A3109" w14:textId="77777777" w:rsidR="006C6A51" w:rsidRDefault="006C6A51" w:rsidP="006C6A51">
      <w:pPr>
        <w:widowControl/>
        <w:jc w:val="both"/>
        <w:rPr>
          <w:rFonts w:ascii="Times New Roman" w:hAnsi="Times New Roman"/>
          <w:sz w:val="24"/>
          <w:szCs w:val="24"/>
          <w:lang w:val="ru-RU"/>
        </w:rPr>
      </w:pPr>
    </w:p>
    <w:p w14:paraId="6587EB80" w14:textId="207F2A45" w:rsidR="006C6A51" w:rsidRPr="007A6280" w:rsidRDefault="006C6A51" w:rsidP="006C6A51">
      <w:pPr>
        <w:widowControl/>
        <w:spacing w:line="360" w:lineRule="auto"/>
        <w:jc w:val="both"/>
        <w:rPr>
          <w:rFonts w:ascii="Times New Roman" w:hAnsi="Times New Roman"/>
          <w:sz w:val="24"/>
          <w:szCs w:val="24"/>
          <w:lang w:val="ru-RU"/>
        </w:rPr>
      </w:pPr>
      <w:r>
        <w:rPr>
          <w:rFonts w:ascii="Times New Roman" w:hAnsi="Times New Roman"/>
          <w:sz w:val="24"/>
          <w:szCs w:val="24"/>
          <w:lang w:val="ru-RU"/>
        </w:rPr>
        <w:lastRenderedPageBreak/>
        <w:t>Таблица 10</w:t>
      </w:r>
      <w:r w:rsidRPr="007A6280">
        <w:rPr>
          <w:rFonts w:ascii="Times New Roman" w:hAnsi="Times New Roman"/>
          <w:sz w:val="24"/>
          <w:szCs w:val="24"/>
          <w:lang w:val="ru-RU"/>
        </w:rPr>
        <w:t xml:space="preserve"> </w:t>
      </w:r>
      <w:r>
        <w:rPr>
          <w:rFonts w:ascii="Times New Roman" w:hAnsi="Times New Roman"/>
          <w:sz w:val="24"/>
          <w:szCs w:val="24"/>
          <w:lang w:val="ru-RU"/>
        </w:rPr>
        <w:t>–</w:t>
      </w:r>
      <w:r w:rsidRPr="007A6280">
        <w:rPr>
          <w:rFonts w:ascii="Times New Roman" w:hAnsi="Times New Roman"/>
          <w:sz w:val="24"/>
          <w:szCs w:val="24"/>
          <w:lang w:val="ru-RU"/>
        </w:rPr>
        <w:t xml:space="preserve"> Расчет экономической эффективности варианта развития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4"/>
        <w:gridCol w:w="2582"/>
      </w:tblGrid>
      <w:tr w:rsidR="006C6A51" w:rsidRPr="005371E0" w14:paraId="6E04F462" w14:textId="77777777" w:rsidTr="009C2ECE">
        <w:trPr>
          <w:trHeight w:val="397"/>
        </w:trPr>
        <w:tc>
          <w:tcPr>
            <w:tcW w:w="3734" w:type="pct"/>
            <w:shd w:val="clear" w:color="auto" w:fill="auto"/>
            <w:vAlign w:val="center"/>
            <w:hideMark/>
          </w:tcPr>
          <w:p w14:paraId="2A628769"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Стоимость строительства БМК в соответствии с заключением ГЭ (в ценах 4 квартала 2021 года), тыс. руб.</w:t>
            </w:r>
          </w:p>
        </w:tc>
        <w:tc>
          <w:tcPr>
            <w:tcW w:w="1266" w:type="pct"/>
            <w:shd w:val="clear" w:color="auto" w:fill="auto"/>
            <w:noWrap/>
            <w:vAlign w:val="center"/>
            <w:hideMark/>
          </w:tcPr>
          <w:p w14:paraId="20F18EEE"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119 788,34</w:t>
            </w:r>
          </w:p>
        </w:tc>
      </w:tr>
      <w:tr w:rsidR="006C6A51" w:rsidRPr="005371E0" w14:paraId="3D736081" w14:textId="77777777" w:rsidTr="009C2ECE">
        <w:trPr>
          <w:trHeight w:val="397"/>
        </w:trPr>
        <w:tc>
          <w:tcPr>
            <w:tcW w:w="3734" w:type="pct"/>
            <w:shd w:val="clear" w:color="auto" w:fill="auto"/>
            <w:vAlign w:val="center"/>
            <w:hideMark/>
          </w:tcPr>
          <w:p w14:paraId="4F204F15"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Стоимость строительства БМК в соответствии с заключением ГЭ (в ценах 2022 года), тыс. руб.</w:t>
            </w:r>
          </w:p>
        </w:tc>
        <w:tc>
          <w:tcPr>
            <w:tcW w:w="1266" w:type="pct"/>
            <w:shd w:val="clear" w:color="auto" w:fill="auto"/>
            <w:noWrap/>
            <w:vAlign w:val="center"/>
            <w:hideMark/>
          </w:tcPr>
          <w:p w14:paraId="2586BFA8"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125 538,18</w:t>
            </w:r>
          </w:p>
        </w:tc>
      </w:tr>
      <w:tr w:rsidR="006C6A51" w:rsidRPr="005371E0" w14:paraId="4EAE5B9C" w14:textId="77777777" w:rsidTr="009C2ECE">
        <w:trPr>
          <w:trHeight w:val="397"/>
        </w:trPr>
        <w:tc>
          <w:tcPr>
            <w:tcW w:w="3734" w:type="pct"/>
            <w:shd w:val="clear" w:color="auto" w:fill="auto"/>
            <w:vAlign w:val="center"/>
            <w:hideMark/>
          </w:tcPr>
          <w:p w14:paraId="0E4A11DA"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Цена щепы, принятая к расчету, руб./м3</w:t>
            </w:r>
          </w:p>
        </w:tc>
        <w:tc>
          <w:tcPr>
            <w:tcW w:w="1266" w:type="pct"/>
            <w:shd w:val="clear" w:color="auto" w:fill="auto"/>
            <w:noWrap/>
            <w:vAlign w:val="center"/>
            <w:hideMark/>
          </w:tcPr>
          <w:p w14:paraId="4A9B9BA1"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1 500,00</w:t>
            </w:r>
          </w:p>
        </w:tc>
      </w:tr>
      <w:tr w:rsidR="006C6A51" w:rsidRPr="005371E0" w14:paraId="0DD6BBB8" w14:textId="77777777" w:rsidTr="009C2ECE">
        <w:trPr>
          <w:trHeight w:val="397"/>
        </w:trPr>
        <w:tc>
          <w:tcPr>
            <w:tcW w:w="3734" w:type="pct"/>
            <w:shd w:val="clear" w:color="auto" w:fill="auto"/>
            <w:vAlign w:val="center"/>
            <w:hideMark/>
          </w:tcPr>
          <w:p w14:paraId="11FD4DA3"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Объем щепы в год, м3</w:t>
            </w:r>
          </w:p>
        </w:tc>
        <w:tc>
          <w:tcPr>
            <w:tcW w:w="1266" w:type="pct"/>
            <w:shd w:val="clear" w:color="auto" w:fill="auto"/>
            <w:noWrap/>
            <w:vAlign w:val="center"/>
            <w:hideMark/>
          </w:tcPr>
          <w:p w14:paraId="3D981126"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1 109,98</w:t>
            </w:r>
          </w:p>
        </w:tc>
      </w:tr>
      <w:tr w:rsidR="006C6A51" w:rsidRPr="005371E0" w14:paraId="4ED79723" w14:textId="77777777" w:rsidTr="009C2ECE">
        <w:trPr>
          <w:trHeight w:val="397"/>
        </w:trPr>
        <w:tc>
          <w:tcPr>
            <w:tcW w:w="3734" w:type="pct"/>
            <w:shd w:val="clear" w:color="auto" w:fill="auto"/>
            <w:vAlign w:val="center"/>
            <w:hideMark/>
          </w:tcPr>
          <w:p w14:paraId="01EC3E51"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Расходы на топливо в год (щепа), тыс. руб.</w:t>
            </w:r>
          </w:p>
        </w:tc>
        <w:tc>
          <w:tcPr>
            <w:tcW w:w="1266" w:type="pct"/>
            <w:shd w:val="clear" w:color="auto" w:fill="auto"/>
            <w:noWrap/>
            <w:vAlign w:val="center"/>
            <w:hideMark/>
          </w:tcPr>
          <w:p w14:paraId="5F1F4CF1"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1 664,97</w:t>
            </w:r>
          </w:p>
        </w:tc>
      </w:tr>
      <w:tr w:rsidR="006C6A51" w:rsidRPr="005371E0" w14:paraId="5A4DE320" w14:textId="77777777" w:rsidTr="009C2ECE">
        <w:trPr>
          <w:trHeight w:val="397"/>
        </w:trPr>
        <w:tc>
          <w:tcPr>
            <w:tcW w:w="3734" w:type="pct"/>
            <w:shd w:val="clear" w:color="auto" w:fill="auto"/>
            <w:vAlign w:val="center"/>
            <w:hideMark/>
          </w:tcPr>
          <w:p w14:paraId="3FCE0589"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Расходы на топливо в год (дизельное топливо), тыс. руб.</w:t>
            </w:r>
            <w:r w:rsidRPr="007A6280">
              <w:rPr>
                <w:rFonts w:ascii="Times New Roman" w:eastAsia="Arial" w:hAnsi="Times New Roman"/>
                <w:sz w:val="20"/>
                <w:lang w:val="ru-RU"/>
              </w:rPr>
              <w:br/>
              <w:t>Утверждено в тарифе на 2022 год</w:t>
            </w:r>
          </w:p>
        </w:tc>
        <w:tc>
          <w:tcPr>
            <w:tcW w:w="1266" w:type="pct"/>
            <w:shd w:val="clear" w:color="auto" w:fill="auto"/>
            <w:noWrap/>
            <w:vAlign w:val="center"/>
            <w:hideMark/>
          </w:tcPr>
          <w:p w14:paraId="5DB74138"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13 467,52</w:t>
            </w:r>
          </w:p>
        </w:tc>
      </w:tr>
      <w:tr w:rsidR="006C6A51" w:rsidRPr="005371E0" w14:paraId="26457117" w14:textId="77777777" w:rsidTr="009C2ECE">
        <w:trPr>
          <w:trHeight w:val="397"/>
        </w:trPr>
        <w:tc>
          <w:tcPr>
            <w:tcW w:w="3734" w:type="pct"/>
            <w:shd w:val="clear" w:color="auto" w:fill="auto"/>
            <w:vAlign w:val="center"/>
            <w:hideMark/>
          </w:tcPr>
          <w:p w14:paraId="790F1E09"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Экономия топлива за год, тыс. руб.</w:t>
            </w:r>
          </w:p>
        </w:tc>
        <w:tc>
          <w:tcPr>
            <w:tcW w:w="1266" w:type="pct"/>
            <w:shd w:val="clear" w:color="auto" w:fill="auto"/>
            <w:noWrap/>
            <w:vAlign w:val="center"/>
            <w:hideMark/>
          </w:tcPr>
          <w:p w14:paraId="54003030"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11 802,55</w:t>
            </w:r>
          </w:p>
        </w:tc>
      </w:tr>
      <w:tr w:rsidR="006C6A51" w:rsidRPr="005371E0" w14:paraId="0CD2806A" w14:textId="77777777" w:rsidTr="009C2ECE">
        <w:trPr>
          <w:trHeight w:val="397"/>
        </w:trPr>
        <w:tc>
          <w:tcPr>
            <w:tcW w:w="3734" w:type="pct"/>
            <w:shd w:val="clear" w:color="auto" w:fill="auto"/>
            <w:vAlign w:val="center"/>
            <w:hideMark/>
          </w:tcPr>
          <w:p w14:paraId="5110360D" w14:textId="77777777" w:rsidR="006C6A51" w:rsidRPr="007A6280" w:rsidRDefault="006C6A51" w:rsidP="009C2ECE">
            <w:pPr>
              <w:ind w:right="20"/>
              <w:jc w:val="center"/>
              <w:rPr>
                <w:rFonts w:ascii="Times New Roman" w:eastAsia="Arial" w:hAnsi="Times New Roman"/>
                <w:sz w:val="20"/>
                <w:lang w:val="ru-RU"/>
              </w:rPr>
            </w:pPr>
            <w:r>
              <w:rPr>
                <w:rFonts w:ascii="Times New Roman" w:eastAsia="Arial" w:hAnsi="Times New Roman"/>
                <w:sz w:val="20"/>
                <w:lang w:val="ru-RU"/>
              </w:rPr>
              <w:t>Простой срок окупаемости, лет</w:t>
            </w:r>
          </w:p>
        </w:tc>
        <w:tc>
          <w:tcPr>
            <w:tcW w:w="1266" w:type="pct"/>
            <w:shd w:val="clear" w:color="auto" w:fill="auto"/>
            <w:noWrap/>
            <w:vAlign w:val="center"/>
            <w:hideMark/>
          </w:tcPr>
          <w:p w14:paraId="75F6817D" w14:textId="77777777" w:rsidR="006C6A51" w:rsidRPr="007A6280" w:rsidRDefault="006C6A51" w:rsidP="009C2ECE">
            <w:pPr>
              <w:ind w:right="20"/>
              <w:jc w:val="center"/>
              <w:rPr>
                <w:rFonts w:ascii="Times New Roman" w:eastAsia="Arial" w:hAnsi="Times New Roman"/>
                <w:sz w:val="20"/>
                <w:lang w:val="ru-RU"/>
              </w:rPr>
            </w:pPr>
            <w:r w:rsidRPr="007A6280">
              <w:rPr>
                <w:rFonts w:ascii="Times New Roman" w:eastAsia="Arial" w:hAnsi="Times New Roman"/>
                <w:sz w:val="20"/>
                <w:lang w:val="ru-RU"/>
              </w:rPr>
              <w:t>10,64</w:t>
            </w:r>
          </w:p>
        </w:tc>
      </w:tr>
    </w:tbl>
    <w:p w14:paraId="3BE4EE6E" w14:textId="77777777" w:rsidR="006C6A51" w:rsidRPr="00CA3FD7" w:rsidRDefault="006C6A51" w:rsidP="006C6A51">
      <w:pPr>
        <w:widowControl/>
        <w:spacing w:line="360" w:lineRule="auto"/>
        <w:jc w:val="both"/>
        <w:rPr>
          <w:rFonts w:ascii="Times New Roman" w:eastAsia="Times New Roman" w:hAnsi="Times New Roman"/>
          <w:sz w:val="24"/>
          <w:lang w:val="ru-RU"/>
        </w:rPr>
        <w:sectPr w:rsidR="006C6A51" w:rsidRPr="00CA3FD7" w:rsidSect="00123008">
          <w:pgSz w:w="11907" w:h="16840" w:code="9"/>
          <w:pgMar w:top="1276" w:right="567" w:bottom="1134" w:left="1134" w:header="170" w:footer="283" w:gutter="0"/>
          <w:cols w:space="720"/>
          <w:docGrid w:linePitch="326"/>
        </w:sectPr>
      </w:pPr>
    </w:p>
    <w:p w14:paraId="022EA715" w14:textId="77777777" w:rsidR="00123008" w:rsidRPr="00DB243B" w:rsidRDefault="00123008" w:rsidP="00DB243B">
      <w:pPr>
        <w:pStyle w:val="1"/>
        <w:jc w:val="center"/>
        <w:rPr>
          <w:sz w:val="24"/>
          <w:lang w:val="ru-RU"/>
        </w:rPr>
      </w:pPr>
      <w:bookmarkStart w:id="86" w:name="_Toc80717181"/>
      <w:bookmarkStart w:id="87" w:name="_Toc104373527"/>
      <w:r w:rsidRPr="00DB243B">
        <w:rPr>
          <w:sz w:val="24"/>
          <w:lang w:val="ru-RU"/>
        </w:rPr>
        <w:lastRenderedPageBreak/>
        <w:t>Приложение 1 Письмо о согласовании инвестиционной программы</w:t>
      </w:r>
      <w:bookmarkEnd w:id="86"/>
      <w:bookmarkEnd w:id="87"/>
    </w:p>
    <w:p w14:paraId="52CC8BD2" w14:textId="77777777" w:rsidR="00123008" w:rsidRDefault="00123008" w:rsidP="00123008">
      <w:pPr>
        <w:widowControl/>
        <w:spacing w:after="200" w:line="276" w:lineRule="auto"/>
        <w:jc w:val="center"/>
      </w:pPr>
      <w:r>
        <w:rPr>
          <w:noProof/>
          <w:lang w:val="ru-RU" w:eastAsia="ru-RU"/>
        </w:rPr>
        <w:drawing>
          <wp:inline distT="0" distB="0" distL="0" distR="0" wp14:anchorId="2E55EC1D" wp14:editId="314FCEAE">
            <wp:extent cx="8402715" cy="5867768"/>
            <wp:effectExtent l="0" t="8890" r="889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rot="5400000">
                      <a:off x="0" y="0"/>
                      <a:ext cx="8418806" cy="5879005"/>
                    </a:xfrm>
                    <a:prstGeom prst="rect">
                      <a:avLst/>
                    </a:prstGeom>
                  </pic:spPr>
                </pic:pic>
              </a:graphicData>
            </a:graphic>
          </wp:inline>
        </w:drawing>
      </w:r>
    </w:p>
    <w:p w14:paraId="0C1CE42A" w14:textId="77777777" w:rsidR="00123008" w:rsidRDefault="00123008" w:rsidP="00123008">
      <w:pPr>
        <w:widowControl/>
        <w:spacing w:after="200" w:line="276" w:lineRule="auto"/>
      </w:pPr>
    </w:p>
    <w:p w14:paraId="4B69E6D0" w14:textId="77777777" w:rsidR="00123008" w:rsidRPr="00DB243B" w:rsidRDefault="00123008" w:rsidP="00DB243B">
      <w:pPr>
        <w:pStyle w:val="1"/>
        <w:jc w:val="center"/>
        <w:rPr>
          <w:sz w:val="24"/>
          <w:lang w:val="ru-RU"/>
        </w:rPr>
      </w:pPr>
      <w:bookmarkStart w:id="88" w:name="_Toc80717182"/>
      <w:bookmarkStart w:id="89" w:name="_Toc104373528"/>
      <w:r w:rsidRPr="00DB243B">
        <w:rPr>
          <w:sz w:val="24"/>
          <w:lang w:val="ru-RU"/>
        </w:rPr>
        <w:lastRenderedPageBreak/>
        <w:t>Приложение 2 Технико-коммерческое предложение ООО «</w:t>
      </w:r>
      <w:proofErr w:type="spellStart"/>
      <w:r w:rsidRPr="00DB243B">
        <w:rPr>
          <w:sz w:val="24"/>
          <w:lang w:val="ru-RU"/>
        </w:rPr>
        <w:t>ЗиО</w:t>
      </w:r>
      <w:proofErr w:type="spellEnd"/>
      <w:r w:rsidRPr="00DB243B">
        <w:rPr>
          <w:sz w:val="24"/>
          <w:lang w:val="ru-RU"/>
        </w:rPr>
        <w:t xml:space="preserve"> КОТЭС»</w:t>
      </w:r>
      <w:bookmarkEnd w:id="88"/>
      <w:bookmarkEnd w:id="89"/>
    </w:p>
    <w:p w14:paraId="38C8A54F" w14:textId="77777777" w:rsidR="00123008" w:rsidRDefault="00123008" w:rsidP="00123008">
      <w:pPr>
        <w:widowControl/>
        <w:spacing w:after="200" w:line="276" w:lineRule="auto"/>
        <w:rPr>
          <w:b/>
        </w:rPr>
      </w:pPr>
      <w:r>
        <w:rPr>
          <w:noProof/>
          <w:lang w:val="ru-RU" w:eastAsia="ru-RU"/>
        </w:rPr>
        <w:drawing>
          <wp:inline distT="0" distB="0" distL="0" distR="0" wp14:anchorId="5DB8C140" wp14:editId="13DA9E80">
            <wp:extent cx="5622036" cy="791062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27661" cy="7918537"/>
                    </a:xfrm>
                    <a:prstGeom prst="rect">
                      <a:avLst/>
                    </a:prstGeom>
                    <a:noFill/>
                    <a:ln>
                      <a:noFill/>
                    </a:ln>
                  </pic:spPr>
                </pic:pic>
              </a:graphicData>
            </a:graphic>
          </wp:inline>
        </w:drawing>
      </w:r>
    </w:p>
    <w:p w14:paraId="047AA92F" w14:textId="77777777" w:rsidR="00123008" w:rsidRDefault="00123008" w:rsidP="00123008">
      <w:pPr>
        <w:widowControl/>
        <w:spacing w:after="200" w:line="276" w:lineRule="auto"/>
        <w:rPr>
          <w:b/>
        </w:rPr>
      </w:pPr>
    </w:p>
    <w:p w14:paraId="0043B4DC" w14:textId="77777777" w:rsidR="001912EC" w:rsidRPr="00B00F93" w:rsidRDefault="001912EC" w:rsidP="009D1E1E">
      <w:pPr>
        <w:spacing w:line="276" w:lineRule="auto"/>
        <w:ind w:firstLine="709"/>
        <w:jc w:val="both"/>
        <w:rPr>
          <w:rFonts w:ascii="Arial" w:hAnsi="Arial" w:cs="Arial"/>
          <w:sz w:val="24"/>
          <w:szCs w:val="24"/>
          <w:lang w:val="ru-RU"/>
        </w:rPr>
      </w:pPr>
    </w:p>
    <w:p w14:paraId="7F74815A" w14:textId="4B0A9016" w:rsidR="007D5306" w:rsidRPr="00B00F93" w:rsidRDefault="007D5306" w:rsidP="00D27131">
      <w:pPr>
        <w:spacing w:line="276" w:lineRule="auto"/>
        <w:jc w:val="both"/>
        <w:rPr>
          <w:rFonts w:ascii="Arial" w:hAnsi="Arial" w:cs="Arial"/>
          <w:sz w:val="24"/>
          <w:szCs w:val="24"/>
          <w:lang w:val="ru-RU"/>
        </w:rPr>
      </w:pPr>
    </w:p>
    <w:sectPr w:rsidR="007D5306" w:rsidRPr="00B00F93" w:rsidSect="00D27131">
      <w:pgSz w:w="11906" w:h="16838"/>
      <w:pgMar w:top="1276" w:right="567" w:bottom="1134" w:left="1276"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B31EAA" w14:textId="77777777" w:rsidR="000C041E" w:rsidRDefault="000C041E" w:rsidP="00D858BD">
      <w:r>
        <w:separator/>
      </w:r>
    </w:p>
  </w:endnote>
  <w:endnote w:type="continuationSeparator" w:id="0">
    <w:p w14:paraId="1502E41B" w14:textId="77777777" w:rsidR="000C041E" w:rsidRDefault="000C041E" w:rsidP="00D858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5983931"/>
      <w:docPartObj>
        <w:docPartGallery w:val="Page Numbers (Bottom of Page)"/>
        <w:docPartUnique/>
      </w:docPartObj>
    </w:sdtPr>
    <w:sdtEndPr>
      <w:rPr>
        <w:rFonts w:ascii="Times New Roman" w:hAnsi="Times New Roman"/>
        <w:sz w:val="20"/>
      </w:rPr>
    </w:sdtEndPr>
    <w:sdtContent>
      <w:p w14:paraId="1979451C" w14:textId="42AE0FBC" w:rsidR="00EB397D" w:rsidRPr="00EB397D" w:rsidRDefault="00EB397D">
        <w:pPr>
          <w:pStyle w:val="ab"/>
          <w:jc w:val="right"/>
          <w:rPr>
            <w:rFonts w:ascii="Times New Roman" w:hAnsi="Times New Roman"/>
            <w:sz w:val="20"/>
          </w:rPr>
        </w:pPr>
        <w:r w:rsidRPr="00EB397D">
          <w:rPr>
            <w:rFonts w:ascii="Times New Roman" w:hAnsi="Times New Roman"/>
            <w:sz w:val="20"/>
          </w:rPr>
          <w:fldChar w:fldCharType="begin"/>
        </w:r>
        <w:r w:rsidRPr="00EB397D">
          <w:rPr>
            <w:rFonts w:ascii="Times New Roman" w:hAnsi="Times New Roman"/>
            <w:sz w:val="20"/>
          </w:rPr>
          <w:instrText>PAGE   \* MERGEFORMAT</w:instrText>
        </w:r>
        <w:r w:rsidRPr="00EB397D">
          <w:rPr>
            <w:rFonts w:ascii="Times New Roman" w:hAnsi="Times New Roman"/>
            <w:sz w:val="20"/>
          </w:rPr>
          <w:fldChar w:fldCharType="separate"/>
        </w:r>
        <w:r w:rsidR="005A482A" w:rsidRPr="005A482A">
          <w:rPr>
            <w:rFonts w:ascii="Times New Roman" w:hAnsi="Times New Roman"/>
            <w:noProof/>
            <w:sz w:val="20"/>
            <w:lang w:val="ru-RU"/>
          </w:rPr>
          <w:t>2</w:t>
        </w:r>
        <w:r w:rsidRPr="00EB397D">
          <w:rPr>
            <w:rFonts w:ascii="Times New Roman" w:hAnsi="Times New Roman"/>
            <w:sz w:val="20"/>
          </w:rPr>
          <w:fldChar w:fldCharType="end"/>
        </w:r>
      </w:p>
    </w:sdtContent>
  </w:sdt>
  <w:p w14:paraId="6B96BFCD" w14:textId="77777777" w:rsidR="00123008" w:rsidRPr="00E46A34" w:rsidRDefault="00123008" w:rsidP="00E46A34">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79C0C9" w14:textId="77777777" w:rsidR="000C041E" w:rsidRDefault="000C041E" w:rsidP="00D858BD">
      <w:r>
        <w:separator/>
      </w:r>
    </w:p>
  </w:footnote>
  <w:footnote w:type="continuationSeparator" w:id="0">
    <w:p w14:paraId="671DC4B6" w14:textId="77777777" w:rsidR="000C041E" w:rsidRDefault="000C041E" w:rsidP="00D858B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7D6369"/>
    <w:multiLevelType w:val="hybridMultilevel"/>
    <w:tmpl w:val="6128D5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4115BF"/>
    <w:multiLevelType w:val="hybridMultilevel"/>
    <w:tmpl w:val="F11E946A"/>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4D635AD"/>
    <w:multiLevelType w:val="hybridMultilevel"/>
    <w:tmpl w:val="CEC4AA3C"/>
    <w:lvl w:ilvl="0" w:tplc="C6C04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9693BF8"/>
    <w:multiLevelType w:val="hybridMultilevel"/>
    <w:tmpl w:val="C4E28458"/>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4">
    <w:nsid w:val="0A505035"/>
    <w:multiLevelType w:val="hybridMultilevel"/>
    <w:tmpl w:val="AE4C41B2"/>
    <w:lvl w:ilvl="0" w:tplc="3FCCEE14">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AD957F7"/>
    <w:multiLevelType w:val="hybridMultilevel"/>
    <w:tmpl w:val="EE025D14"/>
    <w:lvl w:ilvl="0" w:tplc="23583E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B846B58"/>
    <w:multiLevelType w:val="hybridMultilevel"/>
    <w:tmpl w:val="6810A0B4"/>
    <w:lvl w:ilvl="0" w:tplc="9C6A125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nsid w:val="15127C0E"/>
    <w:multiLevelType w:val="hybridMultilevel"/>
    <w:tmpl w:val="E4182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77E779A"/>
    <w:multiLevelType w:val="hybridMultilevel"/>
    <w:tmpl w:val="4438ADAC"/>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9">
    <w:nsid w:val="18082337"/>
    <w:multiLevelType w:val="hybridMultilevel"/>
    <w:tmpl w:val="2A2AE292"/>
    <w:lvl w:ilvl="0" w:tplc="9C6A125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19A171C2"/>
    <w:multiLevelType w:val="hybridMultilevel"/>
    <w:tmpl w:val="3B82766C"/>
    <w:lvl w:ilvl="0" w:tplc="3D122FC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1CFB0E4D"/>
    <w:multiLevelType w:val="multilevel"/>
    <w:tmpl w:val="AAEA5A0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22BA6C45"/>
    <w:multiLevelType w:val="hybridMultilevel"/>
    <w:tmpl w:val="D2B627C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nsid w:val="26647F78"/>
    <w:multiLevelType w:val="hybridMultilevel"/>
    <w:tmpl w:val="617A230C"/>
    <w:lvl w:ilvl="0" w:tplc="A0A42C4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272F63B0"/>
    <w:multiLevelType w:val="hybridMultilevel"/>
    <w:tmpl w:val="335A750E"/>
    <w:lvl w:ilvl="0" w:tplc="C6C04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8782CA0"/>
    <w:multiLevelType w:val="hybridMultilevel"/>
    <w:tmpl w:val="51545D94"/>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1C17407"/>
    <w:multiLevelType w:val="hybridMultilevel"/>
    <w:tmpl w:val="16D8B2F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7">
    <w:nsid w:val="31D61E52"/>
    <w:multiLevelType w:val="hybridMultilevel"/>
    <w:tmpl w:val="B1F0E922"/>
    <w:lvl w:ilvl="0" w:tplc="C6C04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339048C2"/>
    <w:multiLevelType w:val="hybridMultilevel"/>
    <w:tmpl w:val="DAC2D6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8A72232"/>
    <w:multiLevelType w:val="hybridMultilevel"/>
    <w:tmpl w:val="1BA6F11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92915FE"/>
    <w:multiLevelType w:val="hybridMultilevel"/>
    <w:tmpl w:val="C2E673C2"/>
    <w:lvl w:ilvl="0" w:tplc="C6C04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C490885"/>
    <w:multiLevelType w:val="hybridMultilevel"/>
    <w:tmpl w:val="5A4A451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nsid w:val="3C5F5444"/>
    <w:multiLevelType w:val="hybridMultilevel"/>
    <w:tmpl w:val="E7E8771A"/>
    <w:lvl w:ilvl="0" w:tplc="C6C044E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3FBD04EF"/>
    <w:multiLevelType w:val="hybridMultilevel"/>
    <w:tmpl w:val="F0B02A3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4">
    <w:nsid w:val="44041017"/>
    <w:multiLevelType w:val="hybridMultilevel"/>
    <w:tmpl w:val="CFE2B2C6"/>
    <w:lvl w:ilvl="0" w:tplc="C6C04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43F5AC4"/>
    <w:multiLevelType w:val="hybridMultilevel"/>
    <w:tmpl w:val="8388743A"/>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6">
    <w:nsid w:val="491B53CF"/>
    <w:multiLevelType w:val="hybridMultilevel"/>
    <w:tmpl w:val="023C316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4BEC6993"/>
    <w:multiLevelType w:val="multilevel"/>
    <w:tmpl w:val="159AF5DE"/>
    <w:lvl w:ilvl="0">
      <w:start w:val="1"/>
      <w:numFmt w:val="decimal"/>
      <w:lvlText w:val="%1."/>
      <w:lvlJc w:val="left"/>
      <w:pPr>
        <w:ind w:left="720" w:hanging="360"/>
      </w:pPr>
      <w:rPr>
        <w:rFonts w:hint="default"/>
        <w:sz w:val="22"/>
        <w:szCs w:val="22"/>
      </w:rPr>
    </w:lvl>
    <w:lvl w:ilvl="1">
      <w:start w:val="8"/>
      <w:numFmt w:val="decimal"/>
      <w:isLgl/>
      <w:lvlText w:val="%1.%2."/>
      <w:lvlJc w:val="left"/>
      <w:pPr>
        <w:ind w:left="828" w:hanging="46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4E403312"/>
    <w:multiLevelType w:val="hybridMultilevel"/>
    <w:tmpl w:val="0B5E79C4"/>
    <w:lvl w:ilvl="0" w:tplc="C6C044E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9">
    <w:nsid w:val="515858CC"/>
    <w:multiLevelType w:val="hybridMultilevel"/>
    <w:tmpl w:val="B24A5C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2F9555A"/>
    <w:multiLevelType w:val="hybridMultilevel"/>
    <w:tmpl w:val="45EE415A"/>
    <w:lvl w:ilvl="0" w:tplc="9C6A125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1">
    <w:nsid w:val="56BB0CD5"/>
    <w:multiLevelType w:val="hybridMultilevel"/>
    <w:tmpl w:val="35EE75EE"/>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32">
    <w:nsid w:val="58FC7A29"/>
    <w:multiLevelType w:val="hybridMultilevel"/>
    <w:tmpl w:val="B8D2CD70"/>
    <w:lvl w:ilvl="0" w:tplc="3FCCEE1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A2B7DE8"/>
    <w:multiLevelType w:val="hybridMultilevel"/>
    <w:tmpl w:val="FFA4DC3A"/>
    <w:lvl w:ilvl="0" w:tplc="C6C04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5B366A9B"/>
    <w:multiLevelType w:val="hybridMultilevel"/>
    <w:tmpl w:val="2966848A"/>
    <w:lvl w:ilvl="0" w:tplc="BF7C873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5">
    <w:nsid w:val="62FB12E7"/>
    <w:multiLevelType w:val="hybridMultilevel"/>
    <w:tmpl w:val="BFEEBCD4"/>
    <w:lvl w:ilvl="0" w:tplc="04190001">
      <w:start w:val="1"/>
      <w:numFmt w:val="bullet"/>
      <w:lvlText w:val=""/>
      <w:lvlJc w:val="left"/>
      <w:pPr>
        <w:tabs>
          <w:tab w:val="num" w:pos="1003"/>
        </w:tabs>
        <w:ind w:left="1003" w:hanging="360"/>
      </w:pPr>
      <w:rPr>
        <w:rFonts w:ascii="Symbol" w:hAnsi="Symbol" w:hint="default"/>
      </w:rPr>
    </w:lvl>
    <w:lvl w:ilvl="1" w:tplc="04190019">
      <w:start w:val="1"/>
      <w:numFmt w:val="lowerLetter"/>
      <w:lvlText w:val="%2."/>
      <w:lvlJc w:val="left"/>
      <w:pPr>
        <w:tabs>
          <w:tab w:val="num" w:pos="1723"/>
        </w:tabs>
        <w:ind w:left="1723" w:hanging="360"/>
      </w:pPr>
    </w:lvl>
    <w:lvl w:ilvl="2" w:tplc="0419001B">
      <w:start w:val="1"/>
      <w:numFmt w:val="lowerRoman"/>
      <w:lvlText w:val="%3."/>
      <w:lvlJc w:val="right"/>
      <w:pPr>
        <w:tabs>
          <w:tab w:val="num" w:pos="2443"/>
        </w:tabs>
        <w:ind w:left="2443" w:hanging="180"/>
      </w:pPr>
    </w:lvl>
    <w:lvl w:ilvl="3" w:tplc="0419000F">
      <w:start w:val="1"/>
      <w:numFmt w:val="decimal"/>
      <w:lvlText w:val="%4."/>
      <w:lvlJc w:val="left"/>
      <w:pPr>
        <w:tabs>
          <w:tab w:val="num" w:pos="3163"/>
        </w:tabs>
        <w:ind w:left="3163" w:hanging="360"/>
      </w:pPr>
    </w:lvl>
    <w:lvl w:ilvl="4" w:tplc="04190019">
      <w:start w:val="1"/>
      <w:numFmt w:val="lowerLetter"/>
      <w:lvlText w:val="%5."/>
      <w:lvlJc w:val="left"/>
      <w:pPr>
        <w:tabs>
          <w:tab w:val="num" w:pos="3883"/>
        </w:tabs>
        <w:ind w:left="3883" w:hanging="360"/>
      </w:pPr>
    </w:lvl>
    <w:lvl w:ilvl="5" w:tplc="0419001B">
      <w:start w:val="1"/>
      <w:numFmt w:val="lowerRoman"/>
      <w:lvlText w:val="%6."/>
      <w:lvlJc w:val="right"/>
      <w:pPr>
        <w:tabs>
          <w:tab w:val="num" w:pos="4603"/>
        </w:tabs>
        <w:ind w:left="4603" w:hanging="180"/>
      </w:pPr>
    </w:lvl>
    <w:lvl w:ilvl="6" w:tplc="0419000F">
      <w:start w:val="1"/>
      <w:numFmt w:val="decimal"/>
      <w:lvlText w:val="%7."/>
      <w:lvlJc w:val="left"/>
      <w:pPr>
        <w:tabs>
          <w:tab w:val="num" w:pos="5323"/>
        </w:tabs>
        <w:ind w:left="5323" w:hanging="360"/>
      </w:pPr>
    </w:lvl>
    <w:lvl w:ilvl="7" w:tplc="04190019">
      <w:start w:val="1"/>
      <w:numFmt w:val="lowerLetter"/>
      <w:lvlText w:val="%8."/>
      <w:lvlJc w:val="left"/>
      <w:pPr>
        <w:tabs>
          <w:tab w:val="num" w:pos="6043"/>
        </w:tabs>
        <w:ind w:left="6043" w:hanging="360"/>
      </w:pPr>
    </w:lvl>
    <w:lvl w:ilvl="8" w:tplc="0419001B">
      <w:start w:val="1"/>
      <w:numFmt w:val="lowerRoman"/>
      <w:lvlText w:val="%9."/>
      <w:lvlJc w:val="right"/>
      <w:pPr>
        <w:tabs>
          <w:tab w:val="num" w:pos="6763"/>
        </w:tabs>
        <w:ind w:left="6763" w:hanging="180"/>
      </w:pPr>
    </w:lvl>
  </w:abstractNum>
  <w:abstractNum w:abstractNumId="36">
    <w:nsid w:val="65040C02"/>
    <w:multiLevelType w:val="hybridMultilevel"/>
    <w:tmpl w:val="97841BA4"/>
    <w:lvl w:ilvl="0" w:tplc="04190001">
      <w:start w:val="1"/>
      <w:numFmt w:val="bullet"/>
      <w:lvlText w:val=""/>
      <w:lvlJc w:val="left"/>
      <w:pPr>
        <w:tabs>
          <w:tab w:val="num" w:pos="1003"/>
        </w:tabs>
        <w:ind w:left="1003" w:hanging="360"/>
      </w:pPr>
      <w:rPr>
        <w:rFonts w:ascii="Symbol" w:hAnsi="Symbol" w:hint="default"/>
      </w:rPr>
    </w:lvl>
    <w:lvl w:ilvl="1" w:tplc="04190003" w:tentative="1">
      <w:start w:val="1"/>
      <w:numFmt w:val="bullet"/>
      <w:lvlText w:val="o"/>
      <w:lvlJc w:val="left"/>
      <w:pPr>
        <w:tabs>
          <w:tab w:val="num" w:pos="1723"/>
        </w:tabs>
        <w:ind w:left="1723" w:hanging="360"/>
      </w:pPr>
      <w:rPr>
        <w:rFonts w:ascii="Courier New" w:hAnsi="Courier New" w:hint="default"/>
      </w:rPr>
    </w:lvl>
    <w:lvl w:ilvl="2" w:tplc="04190005" w:tentative="1">
      <w:start w:val="1"/>
      <w:numFmt w:val="bullet"/>
      <w:lvlText w:val=""/>
      <w:lvlJc w:val="left"/>
      <w:pPr>
        <w:tabs>
          <w:tab w:val="num" w:pos="2443"/>
        </w:tabs>
        <w:ind w:left="2443" w:hanging="360"/>
      </w:pPr>
      <w:rPr>
        <w:rFonts w:ascii="Wingdings" w:hAnsi="Wingdings" w:hint="default"/>
      </w:rPr>
    </w:lvl>
    <w:lvl w:ilvl="3" w:tplc="04190001" w:tentative="1">
      <w:start w:val="1"/>
      <w:numFmt w:val="bullet"/>
      <w:lvlText w:val=""/>
      <w:lvlJc w:val="left"/>
      <w:pPr>
        <w:tabs>
          <w:tab w:val="num" w:pos="3163"/>
        </w:tabs>
        <w:ind w:left="3163" w:hanging="360"/>
      </w:pPr>
      <w:rPr>
        <w:rFonts w:ascii="Symbol" w:hAnsi="Symbol" w:hint="default"/>
      </w:rPr>
    </w:lvl>
    <w:lvl w:ilvl="4" w:tplc="04190003" w:tentative="1">
      <w:start w:val="1"/>
      <w:numFmt w:val="bullet"/>
      <w:lvlText w:val="o"/>
      <w:lvlJc w:val="left"/>
      <w:pPr>
        <w:tabs>
          <w:tab w:val="num" w:pos="3883"/>
        </w:tabs>
        <w:ind w:left="3883" w:hanging="360"/>
      </w:pPr>
      <w:rPr>
        <w:rFonts w:ascii="Courier New" w:hAnsi="Courier New" w:hint="default"/>
      </w:rPr>
    </w:lvl>
    <w:lvl w:ilvl="5" w:tplc="04190005" w:tentative="1">
      <w:start w:val="1"/>
      <w:numFmt w:val="bullet"/>
      <w:lvlText w:val=""/>
      <w:lvlJc w:val="left"/>
      <w:pPr>
        <w:tabs>
          <w:tab w:val="num" w:pos="4603"/>
        </w:tabs>
        <w:ind w:left="4603" w:hanging="360"/>
      </w:pPr>
      <w:rPr>
        <w:rFonts w:ascii="Wingdings" w:hAnsi="Wingdings" w:hint="default"/>
      </w:rPr>
    </w:lvl>
    <w:lvl w:ilvl="6" w:tplc="04190001" w:tentative="1">
      <w:start w:val="1"/>
      <w:numFmt w:val="bullet"/>
      <w:lvlText w:val=""/>
      <w:lvlJc w:val="left"/>
      <w:pPr>
        <w:tabs>
          <w:tab w:val="num" w:pos="5323"/>
        </w:tabs>
        <w:ind w:left="5323" w:hanging="360"/>
      </w:pPr>
      <w:rPr>
        <w:rFonts w:ascii="Symbol" w:hAnsi="Symbol" w:hint="default"/>
      </w:rPr>
    </w:lvl>
    <w:lvl w:ilvl="7" w:tplc="04190003" w:tentative="1">
      <w:start w:val="1"/>
      <w:numFmt w:val="bullet"/>
      <w:lvlText w:val="o"/>
      <w:lvlJc w:val="left"/>
      <w:pPr>
        <w:tabs>
          <w:tab w:val="num" w:pos="6043"/>
        </w:tabs>
        <w:ind w:left="6043" w:hanging="360"/>
      </w:pPr>
      <w:rPr>
        <w:rFonts w:ascii="Courier New" w:hAnsi="Courier New" w:hint="default"/>
      </w:rPr>
    </w:lvl>
    <w:lvl w:ilvl="8" w:tplc="04190005" w:tentative="1">
      <w:start w:val="1"/>
      <w:numFmt w:val="bullet"/>
      <w:lvlText w:val=""/>
      <w:lvlJc w:val="left"/>
      <w:pPr>
        <w:tabs>
          <w:tab w:val="num" w:pos="6763"/>
        </w:tabs>
        <w:ind w:left="6763" w:hanging="360"/>
      </w:pPr>
      <w:rPr>
        <w:rFonts w:ascii="Wingdings" w:hAnsi="Wingdings" w:hint="default"/>
      </w:rPr>
    </w:lvl>
  </w:abstractNum>
  <w:abstractNum w:abstractNumId="37">
    <w:nsid w:val="66A514A1"/>
    <w:multiLevelType w:val="hybridMultilevel"/>
    <w:tmpl w:val="8932E0CC"/>
    <w:lvl w:ilvl="0" w:tplc="39F604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67655154"/>
    <w:multiLevelType w:val="hybridMultilevel"/>
    <w:tmpl w:val="0A00F37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6971509B"/>
    <w:multiLevelType w:val="hybridMultilevel"/>
    <w:tmpl w:val="2F821962"/>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A994FC5"/>
    <w:multiLevelType w:val="hybridMultilevel"/>
    <w:tmpl w:val="2354C162"/>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6B7A7117"/>
    <w:multiLevelType w:val="hybridMultilevel"/>
    <w:tmpl w:val="B6C07C84"/>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70A64FEA"/>
    <w:multiLevelType w:val="hybridMultilevel"/>
    <w:tmpl w:val="05365266"/>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0C740E2"/>
    <w:multiLevelType w:val="hybridMultilevel"/>
    <w:tmpl w:val="A16A0AD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4">
    <w:nsid w:val="7291765E"/>
    <w:multiLevelType w:val="hybridMultilevel"/>
    <w:tmpl w:val="0C76785E"/>
    <w:lvl w:ilvl="0" w:tplc="AD0401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nsid w:val="7B787FB6"/>
    <w:multiLevelType w:val="multilevel"/>
    <w:tmpl w:val="6B7C10B8"/>
    <w:lvl w:ilvl="0">
      <w:start w:val="5"/>
      <w:numFmt w:val="decimal"/>
      <w:lvlText w:val="%1."/>
      <w:lvlJc w:val="left"/>
      <w:pPr>
        <w:ind w:left="408" w:hanging="408"/>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1"/>
  </w:num>
  <w:num w:numId="2">
    <w:abstractNumId w:val="23"/>
  </w:num>
  <w:num w:numId="3">
    <w:abstractNumId w:val="19"/>
  </w:num>
  <w:num w:numId="4">
    <w:abstractNumId w:val="27"/>
  </w:num>
  <w:num w:numId="5">
    <w:abstractNumId w:val="39"/>
  </w:num>
  <w:num w:numId="6">
    <w:abstractNumId w:val="42"/>
  </w:num>
  <w:num w:numId="7">
    <w:abstractNumId w:val="21"/>
  </w:num>
  <w:num w:numId="8">
    <w:abstractNumId w:val="31"/>
  </w:num>
  <w:num w:numId="9">
    <w:abstractNumId w:val="34"/>
  </w:num>
  <w:num w:numId="10">
    <w:abstractNumId w:val="15"/>
  </w:num>
  <w:num w:numId="11">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25"/>
  </w:num>
  <w:num w:numId="14">
    <w:abstractNumId w:val="40"/>
  </w:num>
  <w:num w:numId="15">
    <w:abstractNumId w:val="45"/>
  </w:num>
  <w:num w:numId="16">
    <w:abstractNumId w:val="26"/>
  </w:num>
  <w:num w:numId="17">
    <w:abstractNumId w:val="18"/>
  </w:num>
  <w:num w:numId="18">
    <w:abstractNumId w:val="41"/>
  </w:num>
  <w:num w:numId="19">
    <w:abstractNumId w:val="38"/>
  </w:num>
  <w:num w:numId="20">
    <w:abstractNumId w:val="4"/>
  </w:num>
  <w:num w:numId="21">
    <w:abstractNumId w:val="32"/>
  </w:num>
  <w:num w:numId="22">
    <w:abstractNumId w:val="8"/>
  </w:num>
  <w:num w:numId="23">
    <w:abstractNumId w:val="3"/>
  </w:num>
  <w:num w:numId="24">
    <w:abstractNumId w:val="36"/>
  </w:num>
  <w:num w:numId="25">
    <w:abstractNumId w:val="43"/>
  </w:num>
  <w:num w:numId="26">
    <w:abstractNumId w:val="1"/>
  </w:num>
  <w:num w:numId="27">
    <w:abstractNumId w:val="0"/>
  </w:num>
  <w:num w:numId="28">
    <w:abstractNumId w:val="37"/>
  </w:num>
  <w:num w:numId="29">
    <w:abstractNumId w:val="13"/>
  </w:num>
  <w:num w:numId="30">
    <w:abstractNumId w:val="10"/>
  </w:num>
  <w:num w:numId="31">
    <w:abstractNumId w:val="44"/>
  </w:num>
  <w:num w:numId="32">
    <w:abstractNumId w:val="2"/>
  </w:num>
  <w:num w:numId="33">
    <w:abstractNumId w:val="14"/>
  </w:num>
  <w:num w:numId="34">
    <w:abstractNumId w:val="24"/>
  </w:num>
  <w:num w:numId="35">
    <w:abstractNumId w:val="17"/>
  </w:num>
  <w:num w:numId="36">
    <w:abstractNumId w:val="28"/>
  </w:num>
  <w:num w:numId="37">
    <w:abstractNumId w:val="22"/>
  </w:num>
  <w:num w:numId="38">
    <w:abstractNumId w:val="33"/>
  </w:num>
  <w:num w:numId="39">
    <w:abstractNumId w:val="12"/>
  </w:num>
  <w:num w:numId="40">
    <w:abstractNumId w:val="5"/>
  </w:num>
  <w:num w:numId="41">
    <w:abstractNumId w:val="29"/>
  </w:num>
  <w:num w:numId="42">
    <w:abstractNumId w:val="6"/>
  </w:num>
  <w:num w:numId="43">
    <w:abstractNumId w:val="7"/>
  </w:num>
  <w:num w:numId="44">
    <w:abstractNumId w:val="30"/>
  </w:num>
  <w:num w:numId="45">
    <w:abstractNumId w:val="20"/>
  </w:num>
  <w:num w:numId="46">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0254"/>
    <w:rsid w:val="0000079E"/>
    <w:rsid w:val="00000CE8"/>
    <w:rsid w:val="0000137E"/>
    <w:rsid w:val="00001886"/>
    <w:rsid w:val="000037D9"/>
    <w:rsid w:val="00003C7A"/>
    <w:rsid w:val="00003CC1"/>
    <w:rsid w:val="00003F3E"/>
    <w:rsid w:val="0000413F"/>
    <w:rsid w:val="000048E3"/>
    <w:rsid w:val="0000495A"/>
    <w:rsid w:val="000049D4"/>
    <w:rsid w:val="00004E9E"/>
    <w:rsid w:val="000050CE"/>
    <w:rsid w:val="00005916"/>
    <w:rsid w:val="000068DA"/>
    <w:rsid w:val="00006E99"/>
    <w:rsid w:val="00007D45"/>
    <w:rsid w:val="000104C9"/>
    <w:rsid w:val="00010B9C"/>
    <w:rsid w:val="000111EC"/>
    <w:rsid w:val="00011A6E"/>
    <w:rsid w:val="00011F79"/>
    <w:rsid w:val="0001218A"/>
    <w:rsid w:val="00013731"/>
    <w:rsid w:val="000138AD"/>
    <w:rsid w:val="00013FAE"/>
    <w:rsid w:val="00014CF7"/>
    <w:rsid w:val="00014DB9"/>
    <w:rsid w:val="00014E87"/>
    <w:rsid w:val="00015913"/>
    <w:rsid w:val="00016EB1"/>
    <w:rsid w:val="00016ED3"/>
    <w:rsid w:val="000172D0"/>
    <w:rsid w:val="000173C2"/>
    <w:rsid w:val="00017421"/>
    <w:rsid w:val="00020736"/>
    <w:rsid w:val="00020E49"/>
    <w:rsid w:val="00021412"/>
    <w:rsid w:val="00021550"/>
    <w:rsid w:val="00021A37"/>
    <w:rsid w:val="00021F8C"/>
    <w:rsid w:val="00022FAB"/>
    <w:rsid w:val="00024D09"/>
    <w:rsid w:val="00025CDF"/>
    <w:rsid w:val="00025F05"/>
    <w:rsid w:val="00026006"/>
    <w:rsid w:val="00026D55"/>
    <w:rsid w:val="00026D69"/>
    <w:rsid w:val="00027C7C"/>
    <w:rsid w:val="00030238"/>
    <w:rsid w:val="00034887"/>
    <w:rsid w:val="00034A8D"/>
    <w:rsid w:val="00035A22"/>
    <w:rsid w:val="00036326"/>
    <w:rsid w:val="000372D6"/>
    <w:rsid w:val="00040503"/>
    <w:rsid w:val="00040A51"/>
    <w:rsid w:val="0004153B"/>
    <w:rsid w:val="00041A32"/>
    <w:rsid w:val="00042DAA"/>
    <w:rsid w:val="0004475D"/>
    <w:rsid w:val="000479C9"/>
    <w:rsid w:val="00050C94"/>
    <w:rsid w:val="00051340"/>
    <w:rsid w:val="00051598"/>
    <w:rsid w:val="00051ED0"/>
    <w:rsid w:val="00054A0A"/>
    <w:rsid w:val="00055495"/>
    <w:rsid w:val="00055679"/>
    <w:rsid w:val="0005577C"/>
    <w:rsid w:val="00055CEC"/>
    <w:rsid w:val="00056A85"/>
    <w:rsid w:val="00056D7C"/>
    <w:rsid w:val="000603F3"/>
    <w:rsid w:val="0006069F"/>
    <w:rsid w:val="00060F42"/>
    <w:rsid w:val="00061B2A"/>
    <w:rsid w:val="000663E3"/>
    <w:rsid w:val="0006679E"/>
    <w:rsid w:val="00066B6D"/>
    <w:rsid w:val="00066C4C"/>
    <w:rsid w:val="000715D6"/>
    <w:rsid w:val="00072152"/>
    <w:rsid w:val="000725A2"/>
    <w:rsid w:val="000731E6"/>
    <w:rsid w:val="00073F2E"/>
    <w:rsid w:val="000747D8"/>
    <w:rsid w:val="00075018"/>
    <w:rsid w:val="00075F47"/>
    <w:rsid w:val="00076377"/>
    <w:rsid w:val="00076C92"/>
    <w:rsid w:val="000770C7"/>
    <w:rsid w:val="000770DD"/>
    <w:rsid w:val="00077D97"/>
    <w:rsid w:val="000809AE"/>
    <w:rsid w:val="00083D47"/>
    <w:rsid w:val="000840BF"/>
    <w:rsid w:val="00084198"/>
    <w:rsid w:val="00084C68"/>
    <w:rsid w:val="000857CF"/>
    <w:rsid w:val="00085C1F"/>
    <w:rsid w:val="00087082"/>
    <w:rsid w:val="0009119B"/>
    <w:rsid w:val="000914C0"/>
    <w:rsid w:val="000923C1"/>
    <w:rsid w:val="00093748"/>
    <w:rsid w:val="00094B6F"/>
    <w:rsid w:val="00094CC1"/>
    <w:rsid w:val="00095C0C"/>
    <w:rsid w:val="00096C0D"/>
    <w:rsid w:val="000A1A53"/>
    <w:rsid w:val="000A1B58"/>
    <w:rsid w:val="000A2120"/>
    <w:rsid w:val="000A310C"/>
    <w:rsid w:val="000A3BD7"/>
    <w:rsid w:val="000A6835"/>
    <w:rsid w:val="000A71A7"/>
    <w:rsid w:val="000B1959"/>
    <w:rsid w:val="000B2D28"/>
    <w:rsid w:val="000B2D99"/>
    <w:rsid w:val="000B326B"/>
    <w:rsid w:val="000B3EFF"/>
    <w:rsid w:val="000B479C"/>
    <w:rsid w:val="000B6531"/>
    <w:rsid w:val="000B7249"/>
    <w:rsid w:val="000B7611"/>
    <w:rsid w:val="000B79AE"/>
    <w:rsid w:val="000C0097"/>
    <w:rsid w:val="000C041E"/>
    <w:rsid w:val="000C044B"/>
    <w:rsid w:val="000C0BB1"/>
    <w:rsid w:val="000C10FE"/>
    <w:rsid w:val="000C1D0A"/>
    <w:rsid w:val="000C2E8A"/>
    <w:rsid w:val="000C51D8"/>
    <w:rsid w:val="000C6CFF"/>
    <w:rsid w:val="000C7D4A"/>
    <w:rsid w:val="000D047F"/>
    <w:rsid w:val="000D162B"/>
    <w:rsid w:val="000D332E"/>
    <w:rsid w:val="000D340E"/>
    <w:rsid w:val="000D3650"/>
    <w:rsid w:val="000D681A"/>
    <w:rsid w:val="000D6A77"/>
    <w:rsid w:val="000D76B8"/>
    <w:rsid w:val="000D790F"/>
    <w:rsid w:val="000E0254"/>
    <w:rsid w:val="000E048E"/>
    <w:rsid w:val="000E377E"/>
    <w:rsid w:val="000E45ED"/>
    <w:rsid w:val="000E5E33"/>
    <w:rsid w:val="000E6A26"/>
    <w:rsid w:val="000E77E8"/>
    <w:rsid w:val="000F151E"/>
    <w:rsid w:val="000F2E2F"/>
    <w:rsid w:val="000F3B91"/>
    <w:rsid w:val="000F3E52"/>
    <w:rsid w:val="000F5581"/>
    <w:rsid w:val="000F5E39"/>
    <w:rsid w:val="000F6B43"/>
    <w:rsid w:val="00100181"/>
    <w:rsid w:val="00100A67"/>
    <w:rsid w:val="00100F2E"/>
    <w:rsid w:val="00101DF4"/>
    <w:rsid w:val="00101F78"/>
    <w:rsid w:val="00103FC1"/>
    <w:rsid w:val="00104306"/>
    <w:rsid w:val="001048E2"/>
    <w:rsid w:val="001058ED"/>
    <w:rsid w:val="00106D3F"/>
    <w:rsid w:val="0010705D"/>
    <w:rsid w:val="0010787B"/>
    <w:rsid w:val="00107BB4"/>
    <w:rsid w:val="00111241"/>
    <w:rsid w:val="001132F9"/>
    <w:rsid w:val="001149A3"/>
    <w:rsid w:val="00114F11"/>
    <w:rsid w:val="0011567A"/>
    <w:rsid w:val="001157F5"/>
    <w:rsid w:val="00115E56"/>
    <w:rsid w:val="0011781B"/>
    <w:rsid w:val="00120303"/>
    <w:rsid w:val="001214B4"/>
    <w:rsid w:val="00121840"/>
    <w:rsid w:val="00121BDD"/>
    <w:rsid w:val="00122655"/>
    <w:rsid w:val="00123008"/>
    <w:rsid w:val="00123EAB"/>
    <w:rsid w:val="0012401F"/>
    <w:rsid w:val="00124F60"/>
    <w:rsid w:val="0012530C"/>
    <w:rsid w:val="00125415"/>
    <w:rsid w:val="00125A28"/>
    <w:rsid w:val="00125B00"/>
    <w:rsid w:val="00126415"/>
    <w:rsid w:val="00126434"/>
    <w:rsid w:val="001267D9"/>
    <w:rsid w:val="00130810"/>
    <w:rsid w:val="001309D8"/>
    <w:rsid w:val="001310C9"/>
    <w:rsid w:val="0013114D"/>
    <w:rsid w:val="00131205"/>
    <w:rsid w:val="001318EA"/>
    <w:rsid w:val="00131F16"/>
    <w:rsid w:val="0013245F"/>
    <w:rsid w:val="0013268B"/>
    <w:rsid w:val="0013380F"/>
    <w:rsid w:val="00133F95"/>
    <w:rsid w:val="0013533B"/>
    <w:rsid w:val="00135A6F"/>
    <w:rsid w:val="00136795"/>
    <w:rsid w:val="00137C3B"/>
    <w:rsid w:val="0014064B"/>
    <w:rsid w:val="00140F0C"/>
    <w:rsid w:val="0014127B"/>
    <w:rsid w:val="00141E61"/>
    <w:rsid w:val="00142360"/>
    <w:rsid w:val="00142943"/>
    <w:rsid w:val="00142C8A"/>
    <w:rsid w:val="001439C7"/>
    <w:rsid w:val="00143C10"/>
    <w:rsid w:val="00144690"/>
    <w:rsid w:val="00144F76"/>
    <w:rsid w:val="001450C1"/>
    <w:rsid w:val="001461ED"/>
    <w:rsid w:val="00146CA0"/>
    <w:rsid w:val="00147A10"/>
    <w:rsid w:val="001506C2"/>
    <w:rsid w:val="00150C6D"/>
    <w:rsid w:val="00150CF2"/>
    <w:rsid w:val="00150D9E"/>
    <w:rsid w:val="00151209"/>
    <w:rsid w:val="00151C94"/>
    <w:rsid w:val="001523F1"/>
    <w:rsid w:val="0015388D"/>
    <w:rsid w:val="00153A21"/>
    <w:rsid w:val="001542CC"/>
    <w:rsid w:val="001549A7"/>
    <w:rsid w:val="00154E8E"/>
    <w:rsid w:val="00157942"/>
    <w:rsid w:val="0016080D"/>
    <w:rsid w:val="00160CAE"/>
    <w:rsid w:val="001610EA"/>
    <w:rsid w:val="00162F05"/>
    <w:rsid w:val="00163EDB"/>
    <w:rsid w:val="00164CBB"/>
    <w:rsid w:val="00166013"/>
    <w:rsid w:val="00167992"/>
    <w:rsid w:val="00167F63"/>
    <w:rsid w:val="00170B27"/>
    <w:rsid w:val="00172012"/>
    <w:rsid w:val="001721C2"/>
    <w:rsid w:val="0017280A"/>
    <w:rsid w:val="00172CF1"/>
    <w:rsid w:val="001736BD"/>
    <w:rsid w:val="00173851"/>
    <w:rsid w:val="00173E1C"/>
    <w:rsid w:val="00174776"/>
    <w:rsid w:val="00174A45"/>
    <w:rsid w:val="00175711"/>
    <w:rsid w:val="00175E7C"/>
    <w:rsid w:val="00180C05"/>
    <w:rsid w:val="001823BA"/>
    <w:rsid w:val="0018278D"/>
    <w:rsid w:val="001832B8"/>
    <w:rsid w:val="00184E9E"/>
    <w:rsid w:val="00185BC0"/>
    <w:rsid w:val="00186354"/>
    <w:rsid w:val="0018672C"/>
    <w:rsid w:val="001873F2"/>
    <w:rsid w:val="001906DC"/>
    <w:rsid w:val="0019107A"/>
    <w:rsid w:val="001912EC"/>
    <w:rsid w:val="00192187"/>
    <w:rsid w:val="00193984"/>
    <w:rsid w:val="00193A5E"/>
    <w:rsid w:val="00195318"/>
    <w:rsid w:val="001959B1"/>
    <w:rsid w:val="00195D87"/>
    <w:rsid w:val="00196DAA"/>
    <w:rsid w:val="001973BE"/>
    <w:rsid w:val="00197CE9"/>
    <w:rsid w:val="001A0167"/>
    <w:rsid w:val="001A1981"/>
    <w:rsid w:val="001A22B7"/>
    <w:rsid w:val="001A29C1"/>
    <w:rsid w:val="001A33E8"/>
    <w:rsid w:val="001A525B"/>
    <w:rsid w:val="001A5948"/>
    <w:rsid w:val="001A5974"/>
    <w:rsid w:val="001A59FC"/>
    <w:rsid w:val="001A5CDE"/>
    <w:rsid w:val="001A6A0E"/>
    <w:rsid w:val="001A7771"/>
    <w:rsid w:val="001B1759"/>
    <w:rsid w:val="001B2AEC"/>
    <w:rsid w:val="001B3142"/>
    <w:rsid w:val="001B3380"/>
    <w:rsid w:val="001B4729"/>
    <w:rsid w:val="001B55B4"/>
    <w:rsid w:val="001B6692"/>
    <w:rsid w:val="001B71E3"/>
    <w:rsid w:val="001B72D0"/>
    <w:rsid w:val="001C0442"/>
    <w:rsid w:val="001C15BC"/>
    <w:rsid w:val="001C1F2C"/>
    <w:rsid w:val="001C226F"/>
    <w:rsid w:val="001C39B3"/>
    <w:rsid w:val="001C3B95"/>
    <w:rsid w:val="001C5405"/>
    <w:rsid w:val="001C5BE4"/>
    <w:rsid w:val="001C5D52"/>
    <w:rsid w:val="001C5FA4"/>
    <w:rsid w:val="001C6081"/>
    <w:rsid w:val="001C66BF"/>
    <w:rsid w:val="001C7755"/>
    <w:rsid w:val="001D00DD"/>
    <w:rsid w:val="001D1148"/>
    <w:rsid w:val="001D1FBF"/>
    <w:rsid w:val="001D29CB"/>
    <w:rsid w:val="001D3725"/>
    <w:rsid w:val="001D37C6"/>
    <w:rsid w:val="001D3B25"/>
    <w:rsid w:val="001D5FC6"/>
    <w:rsid w:val="001E12AC"/>
    <w:rsid w:val="001E1BAE"/>
    <w:rsid w:val="001E1D08"/>
    <w:rsid w:val="001E2734"/>
    <w:rsid w:val="001E27D4"/>
    <w:rsid w:val="001E29C9"/>
    <w:rsid w:val="001E3C9A"/>
    <w:rsid w:val="001E3E98"/>
    <w:rsid w:val="001E4700"/>
    <w:rsid w:val="001E5BCB"/>
    <w:rsid w:val="001E6C18"/>
    <w:rsid w:val="001E6C66"/>
    <w:rsid w:val="001F0ADD"/>
    <w:rsid w:val="001F11D5"/>
    <w:rsid w:val="001F32D6"/>
    <w:rsid w:val="001F3897"/>
    <w:rsid w:val="001F413A"/>
    <w:rsid w:val="001F4405"/>
    <w:rsid w:val="001F4F7F"/>
    <w:rsid w:val="001F5B76"/>
    <w:rsid w:val="001F69D2"/>
    <w:rsid w:val="001F7302"/>
    <w:rsid w:val="001F792C"/>
    <w:rsid w:val="002003BD"/>
    <w:rsid w:val="00200D08"/>
    <w:rsid w:val="0020275B"/>
    <w:rsid w:val="00203EB1"/>
    <w:rsid w:val="00205364"/>
    <w:rsid w:val="00206F70"/>
    <w:rsid w:val="00207120"/>
    <w:rsid w:val="0020777F"/>
    <w:rsid w:val="002105A3"/>
    <w:rsid w:val="00210AD2"/>
    <w:rsid w:val="00211833"/>
    <w:rsid w:val="002119F5"/>
    <w:rsid w:val="0021215C"/>
    <w:rsid w:val="00212371"/>
    <w:rsid w:val="002124CB"/>
    <w:rsid w:val="0021342B"/>
    <w:rsid w:val="00213564"/>
    <w:rsid w:val="0021391C"/>
    <w:rsid w:val="00213BE3"/>
    <w:rsid w:val="002165A3"/>
    <w:rsid w:val="00217A8A"/>
    <w:rsid w:val="00220298"/>
    <w:rsid w:val="0022224B"/>
    <w:rsid w:val="00222BD1"/>
    <w:rsid w:val="00222C49"/>
    <w:rsid w:val="00222CF8"/>
    <w:rsid w:val="00222E07"/>
    <w:rsid w:val="002230E5"/>
    <w:rsid w:val="002233CC"/>
    <w:rsid w:val="0022414C"/>
    <w:rsid w:val="00224A61"/>
    <w:rsid w:val="002252C3"/>
    <w:rsid w:val="002268A6"/>
    <w:rsid w:val="00226D48"/>
    <w:rsid w:val="00230A7F"/>
    <w:rsid w:val="00232635"/>
    <w:rsid w:val="00233D64"/>
    <w:rsid w:val="00233E9C"/>
    <w:rsid w:val="00234546"/>
    <w:rsid w:val="0023538D"/>
    <w:rsid w:val="00235511"/>
    <w:rsid w:val="002356F6"/>
    <w:rsid w:val="00236A5A"/>
    <w:rsid w:val="00236B5B"/>
    <w:rsid w:val="0023744D"/>
    <w:rsid w:val="0024012A"/>
    <w:rsid w:val="00242DEA"/>
    <w:rsid w:val="00242F03"/>
    <w:rsid w:val="00243706"/>
    <w:rsid w:val="00243AB1"/>
    <w:rsid w:val="00243EFD"/>
    <w:rsid w:val="00243F69"/>
    <w:rsid w:val="00245120"/>
    <w:rsid w:val="002453F3"/>
    <w:rsid w:val="00245E19"/>
    <w:rsid w:val="002465AC"/>
    <w:rsid w:val="002469F0"/>
    <w:rsid w:val="00247E71"/>
    <w:rsid w:val="0025191D"/>
    <w:rsid w:val="00251B04"/>
    <w:rsid w:val="00252A0C"/>
    <w:rsid w:val="002534CC"/>
    <w:rsid w:val="002542AE"/>
    <w:rsid w:val="00254E1A"/>
    <w:rsid w:val="0025500E"/>
    <w:rsid w:val="002554B6"/>
    <w:rsid w:val="00255CD6"/>
    <w:rsid w:val="002570D1"/>
    <w:rsid w:val="00257751"/>
    <w:rsid w:val="0025793D"/>
    <w:rsid w:val="00260270"/>
    <w:rsid w:val="00260DCE"/>
    <w:rsid w:val="00260DE8"/>
    <w:rsid w:val="002612CB"/>
    <w:rsid w:val="002613F5"/>
    <w:rsid w:val="00261C74"/>
    <w:rsid w:val="0026292C"/>
    <w:rsid w:val="00262EEF"/>
    <w:rsid w:val="00264049"/>
    <w:rsid w:val="002649D7"/>
    <w:rsid w:val="00266735"/>
    <w:rsid w:val="00267B13"/>
    <w:rsid w:val="00270BF2"/>
    <w:rsid w:val="00270F04"/>
    <w:rsid w:val="002710D4"/>
    <w:rsid w:val="00271304"/>
    <w:rsid w:val="0027178F"/>
    <w:rsid w:val="00273F0F"/>
    <w:rsid w:val="0027419B"/>
    <w:rsid w:val="002755EF"/>
    <w:rsid w:val="002758C6"/>
    <w:rsid w:val="0027635D"/>
    <w:rsid w:val="002772CB"/>
    <w:rsid w:val="00277F1A"/>
    <w:rsid w:val="002820A4"/>
    <w:rsid w:val="002825DE"/>
    <w:rsid w:val="0028263A"/>
    <w:rsid w:val="002827D8"/>
    <w:rsid w:val="002832F5"/>
    <w:rsid w:val="00283C72"/>
    <w:rsid w:val="00283DA4"/>
    <w:rsid w:val="00284F9A"/>
    <w:rsid w:val="0028515C"/>
    <w:rsid w:val="00286E32"/>
    <w:rsid w:val="00287634"/>
    <w:rsid w:val="0029036E"/>
    <w:rsid w:val="00290C8F"/>
    <w:rsid w:val="00290FB0"/>
    <w:rsid w:val="00291495"/>
    <w:rsid w:val="002927FB"/>
    <w:rsid w:val="00292892"/>
    <w:rsid w:val="00292F30"/>
    <w:rsid w:val="002947EB"/>
    <w:rsid w:val="00294836"/>
    <w:rsid w:val="00296216"/>
    <w:rsid w:val="00296BA9"/>
    <w:rsid w:val="00296F45"/>
    <w:rsid w:val="00297B82"/>
    <w:rsid w:val="002A05C4"/>
    <w:rsid w:val="002A0C05"/>
    <w:rsid w:val="002A136C"/>
    <w:rsid w:val="002A2B6E"/>
    <w:rsid w:val="002A2EF5"/>
    <w:rsid w:val="002A38FC"/>
    <w:rsid w:val="002A413F"/>
    <w:rsid w:val="002A4260"/>
    <w:rsid w:val="002A45E7"/>
    <w:rsid w:val="002A4B42"/>
    <w:rsid w:val="002A549A"/>
    <w:rsid w:val="002A54E0"/>
    <w:rsid w:val="002A5ECF"/>
    <w:rsid w:val="002A633E"/>
    <w:rsid w:val="002A69CE"/>
    <w:rsid w:val="002A6FD1"/>
    <w:rsid w:val="002A735F"/>
    <w:rsid w:val="002A7C9F"/>
    <w:rsid w:val="002B0810"/>
    <w:rsid w:val="002B0843"/>
    <w:rsid w:val="002B13A9"/>
    <w:rsid w:val="002B15B2"/>
    <w:rsid w:val="002B345C"/>
    <w:rsid w:val="002B49AD"/>
    <w:rsid w:val="002B52C8"/>
    <w:rsid w:val="002B5626"/>
    <w:rsid w:val="002B5B9E"/>
    <w:rsid w:val="002B5E87"/>
    <w:rsid w:val="002B6540"/>
    <w:rsid w:val="002B693A"/>
    <w:rsid w:val="002B69A4"/>
    <w:rsid w:val="002B7234"/>
    <w:rsid w:val="002B7265"/>
    <w:rsid w:val="002B7AF3"/>
    <w:rsid w:val="002B7FE2"/>
    <w:rsid w:val="002C0E81"/>
    <w:rsid w:val="002C1033"/>
    <w:rsid w:val="002C14C3"/>
    <w:rsid w:val="002C16F1"/>
    <w:rsid w:val="002C1836"/>
    <w:rsid w:val="002C1C02"/>
    <w:rsid w:val="002C2730"/>
    <w:rsid w:val="002C49EB"/>
    <w:rsid w:val="002C55ED"/>
    <w:rsid w:val="002C5708"/>
    <w:rsid w:val="002C5D92"/>
    <w:rsid w:val="002C64C4"/>
    <w:rsid w:val="002C696D"/>
    <w:rsid w:val="002C7523"/>
    <w:rsid w:val="002C753B"/>
    <w:rsid w:val="002D0E63"/>
    <w:rsid w:val="002D1A1D"/>
    <w:rsid w:val="002D1B81"/>
    <w:rsid w:val="002D1E77"/>
    <w:rsid w:val="002D2360"/>
    <w:rsid w:val="002D28A6"/>
    <w:rsid w:val="002D2C8F"/>
    <w:rsid w:val="002D2DA6"/>
    <w:rsid w:val="002D365B"/>
    <w:rsid w:val="002D3CD9"/>
    <w:rsid w:val="002D5FA3"/>
    <w:rsid w:val="002D6069"/>
    <w:rsid w:val="002D6BCB"/>
    <w:rsid w:val="002D6E1C"/>
    <w:rsid w:val="002D6F3A"/>
    <w:rsid w:val="002D6FB1"/>
    <w:rsid w:val="002D73FF"/>
    <w:rsid w:val="002E0237"/>
    <w:rsid w:val="002E03F6"/>
    <w:rsid w:val="002E2232"/>
    <w:rsid w:val="002E257B"/>
    <w:rsid w:val="002E28EE"/>
    <w:rsid w:val="002E42BA"/>
    <w:rsid w:val="002E435A"/>
    <w:rsid w:val="002E4FF8"/>
    <w:rsid w:val="002E5B13"/>
    <w:rsid w:val="002E6336"/>
    <w:rsid w:val="002F0D29"/>
    <w:rsid w:val="002F0E0C"/>
    <w:rsid w:val="002F167F"/>
    <w:rsid w:val="002F1EEF"/>
    <w:rsid w:val="002F2250"/>
    <w:rsid w:val="002F3DBB"/>
    <w:rsid w:val="002F4931"/>
    <w:rsid w:val="002F5B53"/>
    <w:rsid w:val="002F613F"/>
    <w:rsid w:val="002F6CAD"/>
    <w:rsid w:val="002F7930"/>
    <w:rsid w:val="002F7B02"/>
    <w:rsid w:val="002F7EF8"/>
    <w:rsid w:val="0030045B"/>
    <w:rsid w:val="00301760"/>
    <w:rsid w:val="00301D08"/>
    <w:rsid w:val="00302867"/>
    <w:rsid w:val="00304718"/>
    <w:rsid w:val="00305EE0"/>
    <w:rsid w:val="003067FE"/>
    <w:rsid w:val="00307120"/>
    <w:rsid w:val="00310BAC"/>
    <w:rsid w:val="003115DA"/>
    <w:rsid w:val="003121D6"/>
    <w:rsid w:val="00312A53"/>
    <w:rsid w:val="00312CD2"/>
    <w:rsid w:val="0031354A"/>
    <w:rsid w:val="00313DCC"/>
    <w:rsid w:val="003141C4"/>
    <w:rsid w:val="00314F95"/>
    <w:rsid w:val="00316091"/>
    <w:rsid w:val="003211F5"/>
    <w:rsid w:val="003213E1"/>
    <w:rsid w:val="0032142B"/>
    <w:rsid w:val="00321DAF"/>
    <w:rsid w:val="00321EBC"/>
    <w:rsid w:val="00322B91"/>
    <w:rsid w:val="00322D21"/>
    <w:rsid w:val="00322E0F"/>
    <w:rsid w:val="00322EDF"/>
    <w:rsid w:val="0032330D"/>
    <w:rsid w:val="00324567"/>
    <w:rsid w:val="00324958"/>
    <w:rsid w:val="00324E24"/>
    <w:rsid w:val="003262C4"/>
    <w:rsid w:val="00327792"/>
    <w:rsid w:val="00327B67"/>
    <w:rsid w:val="0033224A"/>
    <w:rsid w:val="00332402"/>
    <w:rsid w:val="003325C1"/>
    <w:rsid w:val="00332740"/>
    <w:rsid w:val="0033445A"/>
    <w:rsid w:val="00336147"/>
    <w:rsid w:val="00336733"/>
    <w:rsid w:val="00336A4A"/>
    <w:rsid w:val="00337915"/>
    <w:rsid w:val="00337BBB"/>
    <w:rsid w:val="003403F0"/>
    <w:rsid w:val="00340F83"/>
    <w:rsid w:val="00341366"/>
    <w:rsid w:val="00341960"/>
    <w:rsid w:val="00343F22"/>
    <w:rsid w:val="0034463C"/>
    <w:rsid w:val="0034537B"/>
    <w:rsid w:val="0034567A"/>
    <w:rsid w:val="00347F5C"/>
    <w:rsid w:val="00350288"/>
    <w:rsid w:val="00350615"/>
    <w:rsid w:val="00350BE9"/>
    <w:rsid w:val="0035101D"/>
    <w:rsid w:val="00351E98"/>
    <w:rsid w:val="00352A33"/>
    <w:rsid w:val="00352C65"/>
    <w:rsid w:val="00352F83"/>
    <w:rsid w:val="00356180"/>
    <w:rsid w:val="00357A6C"/>
    <w:rsid w:val="00357C75"/>
    <w:rsid w:val="003603E8"/>
    <w:rsid w:val="0036055F"/>
    <w:rsid w:val="00360B1E"/>
    <w:rsid w:val="0036185F"/>
    <w:rsid w:val="00361C5F"/>
    <w:rsid w:val="00361EAC"/>
    <w:rsid w:val="00361FA7"/>
    <w:rsid w:val="00362CB6"/>
    <w:rsid w:val="0036330F"/>
    <w:rsid w:val="003633E0"/>
    <w:rsid w:val="00363D4B"/>
    <w:rsid w:val="00364EFC"/>
    <w:rsid w:val="003659A3"/>
    <w:rsid w:val="00365B15"/>
    <w:rsid w:val="00366152"/>
    <w:rsid w:val="00367074"/>
    <w:rsid w:val="003675E0"/>
    <w:rsid w:val="003676F0"/>
    <w:rsid w:val="003702E7"/>
    <w:rsid w:val="00370846"/>
    <w:rsid w:val="00372368"/>
    <w:rsid w:val="00372452"/>
    <w:rsid w:val="003729B6"/>
    <w:rsid w:val="00372B4F"/>
    <w:rsid w:val="0037371C"/>
    <w:rsid w:val="003742CC"/>
    <w:rsid w:val="00374300"/>
    <w:rsid w:val="003743E2"/>
    <w:rsid w:val="0037467E"/>
    <w:rsid w:val="003759BA"/>
    <w:rsid w:val="00375D4B"/>
    <w:rsid w:val="003762ED"/>
    <w:rsid w:val="00376467"/>
    <w:rsid w:val="00376689"/>
    <w:rsid w:val="00376A3A"/>
    <w:rsid w:val="0037778E"/>
    <w:rsid w:val="00377CF6"/>
    <w:rsid w:val="00377D3A"/>
    <w:rsid w:val="0038162F"/>
    <w:rsid w:val="00382292"/>
    <w:rsid w:val="003827E3"/>
    <w:rsid w:val="00382DA3"/>
    <w:rsid w:val="00383767"/>
    <w:rsid w:val="0038468A"/>
    <w:rsid w:val="003858E9"/>
    <w:rsid w:val="00386BD6"/>
    <w:rsid w:val="00387470"/>
    <w:rsid w:val="0038798A"/>
    <w:rsid w:val="00391487"/>
    <w:rsid w:val="00392691"/>
    <w:rsid w:val="003928FE"/>
    <w:rsid w:val="00392B23"/>
    <w:rsid w:val="00392CB7"/>
    <w:rsid w:val="00392EA9"/>
    <w:rsid w:val="0039408F"/>
    <w:rsid w:val="003940DE"/>
    <w:rsid w:val="00394568"/>
    <w:rsid w:val="00394A5C"/>
    <w:rsid w:val="00394EC4"/>
    <w:rsid w:val="00395570"/>
    <w:rsid w:val="00395E00"/>
    <w:rsid w:val="00396F49"/>
    <w:rsid w:val="0039719C"/>
    <w:rsid w:val="003A0D9D"/>
    <w:rsid w:val="003A10F2"/>
    <w:rsid w:val="003A3375"/>
    <w:rsid w:val="003A3D67"/>
    <w:rsid w:val="003A423C"/>
    <w:rsid w:val="003A4931"/>
    <w:rsid w:val="003A4F27"/>
    <w:rsid w:val="003B0023"/>
    <w:rsid w:val="003B035D"/>
    <w:rsid w:val="003B0594"/>
    <w:rsid w:val="003B1D97"/>
    <w:rsid w:val="003B22E3"/>
    <w:rsid w:val="003B3291"/>
    <w:rsid w:val="003B355F"/>
    <w:rsid w:val="003B4EA6"/>
    <w:rsid w:val="003B5936"/>
    <w:rsid w:val="003B644B"/>
    <w:rsid w:val="003B76B7"/>
    <w:rsid w:val="003C0162"/>
    <w:rsid w:val="003C0F77"/>
    <w:rsid w:val="003C1B26"/>
    <w:rsid w:val="003C2943"/>
    <w:rsid w:val="003C3C95"/>
    <w:rsid w:val="003C50B6"/>
    <w:rsid w:val="003C5286"/>
    <w:rsid w:val="003C6401"/>
    <w:rsid w:val="003C6866"/>
    <w:rsid w:val="003C6D57"/>
    <w:rsid w:val="003C773B"/>
    <w:rsid w:val="003C78AE"/>
    <w:rsid w:val="003D1B14"/>
    <w:rsid w:val="003D2152"/>
    <w:rsid w:val="003D2E42"/>
    <w:rsid w:val="003D2F5E"/>
    <w:rsid w:val="003D349E"/>
    <w:rsid w:val="003D3813"/>
    <w:rsid w:val="003D4C41"/>
    <w:rsid w:val="003D5C14"/>
    <w:rsid w:val="003D67E1"/>
    <w:rsid w:val="003D782D"/>
    <w:rsid w:val="003E0278"/>
    <w:rsid w:val="003E09B9"/>
    <w:rsid w:val="003E0F15"/>
    <w:rsid w:val="003E2C12"/>
    <w:rsid w:val="003E3147"/>
    <w:rsid w:val="003E403C"/>
    <w:rsid w:val="003E57E7"/>
    <w:rsid w:val="003E6607"/>
    <w:rsid w:val="003E664A"/>
    <w:rsid w:val="003F0978"/>
    <w:rsid w:val="003F0AFB"/>
    <w:rsid w:val="003F113B"/>
    <w:rsid w:val="003F15A1"/>
    <w:rsid w:val="003F2366"/>
    <w:rsid w:val="003F284E"/>
    <w:rsid w:val="003F3583"/>
    <w:rsid w:val="003F359B"/>
    <w:rsid w:val="003F4350"/>
    <w:rsid w:val="003F45DD"/>
    <w:rsid w:val="003F53D4"/>
    <w:rsid w:val="003F5F5C"/>
    <w:rsid w:val="003F6EA1"/>
    <w:rsid w:val="003F7341"/>
    <w:rsid w:val="003F7608"/>
    <w:rsid w:val="00400B5C"/>
    <w:rsid w:val="004015F7"/>
    <w:rsid w:val="00401AE0"/>
    <w:rsid w:val="0040209B"/>
    <w:rsid w:val="004024EE"/>
    <w:rsid w:val="004040C0"/>
    <w:rsid w:val="00407159"/>
    <w:rsid w:val="004073F4"/>
    <w:rsid w:val="0041072A"/>
    <w:rsid w:val="0041167E"/>
    <w:rsid w:val="00411EF8"/>
    <w:rsid w:val="004130AB"/>
    <w:rsid w:val="00413313"/>
    <w:rsid w:val="00413B4A"/>
    <w:rsid w:val="00413BBB"/>
    <w:rsid w:val="00415A13"/>
    <w:rsid w:val="0041600B"/>
    <w:rsid w:val="0041600F"/>
    <w:rsid w:val="00416CC9"/>
    <w:rsid w:val="00416D7B"/>
    <w:rsid w:val="00417325"/>
    <w:rsid w:val="004173D5"/>
    <w:rsid w:val="00417453"/>
    <w:rsid w:val="00417AB1"/>
    <w:rsid w:val="00417F63"/>
    <w:rsid w:val="00420038"/>
    <w:rsid w:val="004201A7"/>
    <w:rsid w:val="00420CEA"/>
    <w:rsid w:val="00420E2B"/>
    <w:rsid w:val="00421654"/>
    <w:rsid w:val="00422C8B"/>
    <w:rsid w:val="00425A3B"/>
    <w:rsid w:val="00425D2D"/>
    <w:rsid w:val="0042717F"/>
    <w:rsid w:val="0042729F"/>
    <w:rsid w:val="004273D7"/>
    <w:rsid w:val="00427CE2"/>
    <w:rsid w:val="00427FB0"/>
    <w:rsid w:val="004327E1"/>
    <w:rsid w:val="00432ABD"/>
    <w:rsid w:val="00432C9E"/>
    <w:rsid w:val="00433E8F"/>
    <w:rsid w:val="00434979"/>
    <w:rsid w:val="00434D02"/>
    <w:rsid w:val="00435185"/>
    <w:rsid w:val="004352CC"/>
    <w:rsid w:val="004370A4"/>
    <w:rsid w:val="00437A54"/>
    <w:rsid w:val="0044038C"/>
    <w:rsid w:val="00440E77"/>
    <w:rsid w:val="00441234"/>
    <w:rsid w:val="004419A5"/>
    <w:rsid w:val="00442C1E"/>
    <w:rsid w:val="00442CA5"/>
    <w:rsid w:val="00442DAC"/>
    <w:rsid w:val="0044401A"/>
    <w:rsid w:val="00444501"/>
    <w:rsid w:val="00445DA8"/>
    <w:rsid w:val="004474ED"/>
    <w:rsid w:val="004517E5"/>
    <w:rsid w:val="00453978"/>
    <w:rsid w:val="0045405D"/>
    <w:rsid w:val="00454272"/>
    <w:rsid w:val="00454476"/>
    <w:rsid w:val="004549EE"/>
    <w:rsid w:val="0045514E"/>
    <w:rsid w:val="0045667C"/>
    <w:rsid w:val="004568BF"/>
    <w:rsid w:val="00457CB4"/>
    <w:rsid w:val="00460243"/>
    <w:rsid w:val="00461B66"/>
    <w:rsid w:val="00462605"/>
    <w:rsid w:val="004628EB"/>
    <w:rsid w:val="0046431C"/>
    <w:rsid w:val="004644CB"/>
    <w:rsid w:val="00465021"/>
    <w:rsid w:val="00465754"/>
    <w:rsid w:val="00465D6D"/>
    <w:rsid w:val="004662FD"/>
    <w:rsid w:val="004676A8"/>
    <w:rsid w:val="00467BBC"/>
    <w:rsid w:val="00470189"/>
    <w:rsid w:val="004704E0"/>
    <w:rsid w:val="004712EE"/>
    <w:rsid w:val="00474159"/>
    <w:rsid w:val="00474C13"/>
    <w:rsid w:val="0047602E"/>
    <w:rsid w:val="004765FF"/>
    <w:rsid w:val="00477361"/>
    <w:rsid w:val="0047758A"/>
    <w:rsid w:val="004800A6"/>
    <w:rsid w:val="00480651"/>
    <w:rsid w:val="00481F46"/>
    <w:rsid w:val="0048227B"/>
    <w:rsid w:val="00482D55"/>
    <w:rsid w:val="004833A6"/>
    <w:rsid w:val="00483CA0"/>
    <w:rsid w:val="00484D61"/>
    <w:rsid w:val="00484F81"/>
    <w:rsid w:val="004858C6"/>
    <w:rsid w:val="00486361"/>
    <w:rsid w:val="00486C68"/>
    <w:rsid w:val="004903C3"/>
    <w:rsid w:val="00491C45"/>
    <w:rsid w:val="00491DD9"/>
    <w:rsid w:val="0049242B"/>
    <w:rsid w:val="00492C26"/>
    <w:rsid w:val="004932A9"/>
    <w:rsid w:val="00493314"/>
    <w:rsid w:val="00493C88"/>
    <w:rsid w:val="00494CEE"/>
    <w:rsid w:val="0049571C"/>
    <w:rsid w:val="00495AE8"/>
    <w:rsid w:val="00495C49"/>
    <w:rsid w:val="004963E0"/>
    <w:rsid w:val="004A2629"/>
    <w:rsid w:val="004A2825"/>
    <w:rsid w:val="004A2F30"/>
    <w:rsid w:val="004A35A8"/>
    <w:rsid w:val="004A3C3B"/>
    <w:rsid w:val="004A4987"/>
    <w:rsid w:val="004A5896"/>
    <w:rsid w:val="004A67F6"/>
    <w:rsid w:val="004A6FD1"/>
    <w:rsid w:val="004A7CA9"/>
    <w:rsid w:val="004B0B7D"/>
    <w:rsid w:val="004B0C26"/>
    <w:rsid w:val="004B0D3E"/>
    <w:rsid w:val="004B0E27"/>
    <w:rsid w:val="004B3BDD"/>
    <w:rsid w:val="004B3E08"/>
    <w:rsid w:val="004B488D"/>
    <w:rsid w:val="004B5355"/>
    <w:rsid w:val="004B55A7"/>
    <w:rsid w:val="004B5F57"/>
    <w:rsid w:val="004B68E0"/>
    <w:rsid w:val="004B71FC"/>
    <w:rsid w:val="004C05A1"/>
    <w:rsid w:val="004C073A"/>
    <w:rsid w:val="004C0AFF"/>
    <w:rsid w:val="004C0E88"/>
    <w:rsid w:val="004C10EB"/>
    <w:rsid w:val="004C1D12"/>
    <w:rsid w:val="004C21CF"/>
    <w:rsid w:val="004C41A4"/>
    <w:rsid w:val="004C5C47"/>
    <w:rsid w:val="004C5D7D"/>
    <w:rsid w:val="004C6E92"/>
    <w:rsid w:val="004D0C42"/>
    <w:rsid w:val="004D0FAE"/>
    <w:rsid w:val="004D1638"/>
    <w:rsid w:val="004D2A3C"/>
    <w:rsid w:val="004D2CE6"/>
    <w:rsid w:val="004D400A"/>
    <w:rsid w:val="004D51A6"/>
    <w:rsid w:val="004D526C"/>
    <w:rsid w:val="004D5543"/>
    <w:rsid w:val="004D6901"/>
    <w:rsid w:val="004D7893"/>
    <w:rsid w:val="004D7940"/>
    <w:rsid w:val="004E123C"/>
    <w:rsid w:val="004E2227"/>
    <w:rsid w:val="004E2A51"/>
    <w:rsid w:val="004E3276"/>
    <w:rsid w:val="004E3CB2"/>
    <w:rsid w:val="004E3D27"/>
    <w:rsid w:val="004E4FBF"/>
    <w:rsid w:val="004E7815"/>
    <w:rsid w:val="004E7A61"/>
    <w:rsid w:val="004E7C1F"/>
    <w:rsid w:val="004F014D"/>
    <w:rsid w:val="004F0349"/>
    <w:rsid w:val="004F0523"/>
    <w:rsid w:val="004F10DA"/>
    <w:rsid w:val="004F2027"/>
    <w:rsid w:val="004F2AE7"/>
    <w:rsid w:val="004F34EA"/>
    <w:rsid w:val="004F3742"/>
    <w:rsid w:val="004F3CC4"/>
    <w:rsid w:val="004F5C3B"/>
    <w:rsid w:val="004F6027"/>
    <w:rsid w:val="004F6C16"/>
    <w:rsid w:val="004F71C3"/>
    <w:rsid w:val="004F7937"/>
    <w:rsid w:val="005009DB"/>
    <w:rsid w:val="00500EEC"/>
    <w:rsid w:val="00503622"/>
    <w:rsid w:val="0050528A"/>
    <w:rsid w:val="005063FB"/>
    <w:rsid w:val="005116A1"/>
    <w:rsid w:val="00511A8A"/>
    <w:rsid w:val="0051314A"/>
    <w:rsid w:val="00514274"/>
    <w:rsid w:val="005146A4"/>
    <w:rsid w:val="00514AFE"/>
    <w:rsid w:val="00515464"/>
    <w:rsid w:val="0051561C"/>
    <w:rsid w:val="005156F5"/>
    <w:rsid w:val="00516A69"/>
    <w:rsid w:val="005202AE"/>
    <w:rsid w:val="00520A6D"/>
    <w:rsid w:val="0052119F"/>
    <w:rsid w:val="0052213F"/>
    <w:rsid w:val="00522D56"/>
    <w:rsid w:val="00522E14"/>
    <w:rsid w:val="00524208"/>
    <w:rsid w:val="0052475F"/>
    <w:rsid w:val="00524EC0"/>
    <w:rsid w:val="0052579B"/>
    <w:rsid w:val="00527461"/>
    <w:rsid w:val="005276CB"/>
    <w:rsid w:val="005279D5"/>
    <w:rsid w:val="00530174"/>
    <w:rsid w:val="0053090C"/>
    <w:rsid w:val="0053191A"/>
    <w:rsid w:val="00531C64"/>
    <w:rsid w:val="00531CD6"/>
    <w:rsid w:val="005323C1"/>
    <w:rsid w:val="00532669"/>
    <w:rsid w:val="00532892"/>
    <w:rsid w:val="005328F4"/>
    <w:rsid w:val="00532955"/>
    <w:rsid w:val="005362C0"/>
    <w:rsid w:val="00536346"/>
    <w:rsid w:val="00536F5A"/>
    <w:rsid w:val="0053711D"/>
    <w:rsid w:val="00537EA6"/>
    <w:rsid w:val="00537FA9"/>
    <w:rsid w:val="00540950"/>
    <w:rsid w:val="00540C27"/>
    <w:rsid w:val="00540F93"/>
    <w:rsid w:val="00541815"/>
    <w:rsid w:val="005421D5"/>
    <w:rsid w:val="005421EA"/>
    <w:rsid w:val="005438BD"/>
    <w:rsid w:val="00544CDE"/>
    <w:rsid w:val="00544D4C"/>
    <w:rsid w:val="00545F11"/>
    <w:rsid w:val="00547255"/>
    <w:rsid w:val="00550288"/>
    <w:rsid w:val="005508EF"/>
    <w:rsid w:val="0055546A"/>
    <w:rsid w:val="00555D68"/>
    <w:rsid w:val="005567D7"/>
    <w:rsid w:val="00556D6B"/>
    <w:rsid w:val="00556F03"/>
    <w:rsid w:val="00561497"/>
    <w:rsid w:val="00562274"/>
    <w:rsid w:val="005622B4"/>
    <w:rsid w:val="00562495"/>
    <w:rsid w:val="00562782"/>
    <w:rsid w:val="00563EBC"/>
    <w:rsid w:val="0056438A"/>
    <w:rsid w:val="00564471"/>
    <w:rsid w:val="005645A1"/>
    <w:rsid w:val="00564C09"/>
    <w:rsid w:val="0056529A"/>
    <w:rsid w:val="005664E4"/>
    <w:rsid w:val="00566F91"/>
    <w:rsid w:val="00567A1B"/>
    <w:rsid w:val="00567EC4"/>
    <w:rsid w:val="00567ED4"/>
    <w:rsid w:val="005700B6"/>
    <w:rsid w:val="005711CC"/>
    <w:rsid w:val="005718B2"/>
    <w:rsid w:val="005720F3"/>
    <w:rsid w:val="005733AE"/>
    <w:rsid w:val="00574C90"/>
    <w:rsid w:val="00575445"/>
    <w:rsid w:val="005761CC"/>
    <w:rsid w:val="00576821"/>
    <w:rsid w:val="0058141F"/>
    <w:rsid w:val="00581479"/>
    <w:rsid w:val="005817DA"/>
    <w:rsid w:val="00581828"/>
    <w:rsid w:val="00583619"/>
    <w:rsid w:val="00585745"/>
    <w:rsid w:val="0058586C"/>
    <w:rsid w:val="00585B60"/>
    <w:rsid w:val="00586CB0"/>
    <w:rsid w:val="00586E22"/>
    <w:rsid w:val="005914C5"/>
    <w:rsid w:val="0059249D"/>
    <w:rsid w:val="00592A2D"/>
    <w:rsid w:val="00592BCF"/>
    <w:rsid w:val="0059363C"/>
    <w:rsid w:val="005936DC"/>
    <w:rsid w:val="00593D5E"/>
    <w:rsid w:val="00594BA7"/>
    <w:rsid w:val="00594E4E"/>
    <w:rsid w:val="00595EDF"/>
    <w:rsid w:val="00596B9B"/>
    <w:rsid w:val="005972DD"/>
    <w:rsid w:val="005979AC"/>
    <w:rsid w:val="005979C0"/>
    <w:rsid w:val="00597B93"/>
    <w:rsid w:val="005A0400"/>
    <w:rsid w:val="005A1282"/>
    <w:rsid w:val="005A14E9"/>
    <w:rsid w:val="005A161E"/>
    <w:rsid w:val="005A31CA"/>
    <w:rsid w:val="005A400A"/>
    <w:rsid w:val="005A45C2"/>
    <w:rsid w:val="005A482A"/>
    <w:rsid w:val="005A5850"/>
    <w:rsid w:val="005A5CF8"/>
    <w:rsid w:val="005A71A7"/>
    <w:rsid w:val="005A7368"/>
    <w:rsid w:val="005B041F"/>
    <w:rsid w:val="005B05C8"/>
    <w:rsid w:val="005B0D30"/>
    <w:rsid w:val="005B177E"/>
    <w:rsid w:val="005B221A"/>
    <w:rsid w:val="005B2842"/>
    <w:rsid w:val="005B365E"/>
    <w:rsid w:val="005B38B5"/>
    <w:rsid w:val="005B3D25"/>
    <w:rsid w:val="005B4572"/>
    <w:rsid w:val="005B49D9"/>
    <w:rsid w:val="005B544D"/>
    <w:rsid w:val="005B5587"/>
    <w:rsid w:val="005B67E7"/>
    <w:rsid w:val="005B69BC"/>
    <w:rsid w:val="005B6AB7"/>
    <w:rsid w:val="005B6E68"/>
    <w:rsid w:val="005B753C"/>
    <w:rsid w:val="005B7E99"/>
    <w:rsid w:val="005C241D"/>
    <w:rsid w:val="005C261F"/>
    <w:rsid w:val="005C2B2C"/>
    <w:rsid w:val="005C3288"/>
    <w:rsid w:val="005C3983"/>
    <w:rsid w:val="005C416E"/>
    <w:rsid w:val="005C42F6"/>
    <w:rsid w:val="005C4413"/>
    <w:rsid w:val="005C4AFF"/>
    <w:rsid w:val="005C648F"/>
    <w:rsid w:val="005D0019"/>
    <w:rsid w:val="005D00E4"/>
    <w:rsid w:val="005D1CE6"/>
    <w:rsid w:val="005D2027"/>
    <w:rsid w:val="005D22CD"/>
    <w:rsid w:val="005D2EB9"/>
    <w:rsid w:val="005D54B8"/>
    <w:rsid w:val="005D5ABF"/>
    <w:rsid w:val="005D6396"/>
    <w:rsid w:val="005D7CA0"/>
    <w:rsid w:val="005E10B0"/>
    <w:rsid w:val="005E259B"/>
    <w:rsid w:val="005E2A75"/>
    <w:rsid w:val="005E2C32"/>
    <w:rsid w:val="005E467A"/>
    <w:rsid w:val="005E4B75"/>
    <w:rsid w:val="005E5C0A"/>
    <w:rsid w:val="005E673D"/>
    <w:rsid w:val="005E7487"/>
    <w:rsid w:val="005E7EF6"/>
    <w:rsid w:val="005F0602"/>
    <w:rsid w:val="005F1F0F"/>
    <w:rsid w:val="005F24D8"/>
    <w:rsid w:val="005F2826"/>
    <w:rsid w:val="005F3707"/>
    <w:rsid w:val="005F3977"/>
    <w:rsid w:val="005F39BB"/>
    <w:rsid w:val="005F4724"/>
    <w:rsid w:val="005F675A"/>
    <w:rsid w:val="005F731B"/>
    <w:rsid w:val="005F7E20"/>
    <w:rsid w:val="005F7F64"/>
    <w:rsid w:val="00600BD8"/>
    <w:rsid w:val="006010C6"/>
    <w:rsid w:val="00601381"/>
    <w:rsid w:val="00602036"/>
    <w:rsid w:val="00602119"/>
    <w:rsid w:val="00602F80"/>
    <w:rsid w:val="006039F5"/>
    <w:rsid w:val="006044F6"/>
    <w:rsid w:val="006051A8"/>
    <w:rsid w:val="0060546E"/>
    <w:rsid w:val="00605B9A"/>
    <w:rsid w:val="00606A50"/>
    <w:rsid w:val="00607472"/>
    <w:rsid w:val="006119A2"/>
    <w:rsid w:val="00611C4F"/>
    <w:rsid w:val="00612C0A"/>
    <w:rsid w:val="006141D8"/>
    <w:rsid w:val="00614A36"/>
    <w:rsid w:val="00614F6F"/>
    <w:rsid w:val="00615733"/>
    <w:rsid w:val="006161BD"/>
    <w:rsid w:val="006162D6"/>
    <w:rsid w:val="006177DC"/>
    <w:rsid w:val="0061786D"/>
    <w:rsid w:val="00617FB5"/>
    <w:rsid w:val="00620231"/>
    <w:rsid w:val="00620566"/>
    <w:rsid w:val="0062111E"/>
    <w:rsid w:val="0062161F"/>
    <w:rsid w:val="0062194A"/>
    <w:rsid w:val="00623D98"/>
    <w:rsid w:val="00624CF5"/>
    <w:rsid w:val="00625806"/>
    <w:rsid w:val="00625870"/>
    <w:rsid w:val="00625937"/>
    <w:rsid w:val="006259B1"/>
    <w:rsid w:val="00625A8E"/>
    <w:rsid w:val="0062615B"/>
    <w:rsid w:val="006263BC"/>
    <w:rsid w:val="00626863"/>
    <w:rsid w:val="00626BFE"/>
    <w:rsid w:val="00626DC6"/>
    <w:rsid w:val="00627A27"/>
    <w:rsid w:val="00627A64"/>
    <w:rsid w:val="00627D8A"/>
    <w:rsid w:val="00631133"/>
    <w:rsid w:val="00631ADE"/>
    <w:rsid w:val="00632FA7"/>
    <w:rsid w:val="00634930"/>
    <w:rsid w:val="00635BEA"/>
    <w:rsid w:val="00635D58"/>
    <w:rsid w:val="00636B15"/>
    <w:rsid w:val="00636C73"/>
    <w:rsid w:val="00637D96"/>
    <w:rsid w:val="00641FBA"/>
    <w:rsid w:val="00642127"/>
    <w:rsid w:val="00643CEE"/>
    <w:rsid w:val="006441FB"/>
    <w:rsid w:val="00645503"/>
    <w:rsid w:val="0064569C"/>
    <w:rsid w:val="00645EE2"/>
    <w:rsid w:val="006461B1"/>
    <w:rsid w:val="00647684"/>
    <w:rsid w:val="0064779B"/>
    <w:rsid w:val="00650606"/>
    <w:rsid w:val="006510D9"/>
    <w:rsid w:val="006511EA"/>
    <w:rsid w:val="00651BE3"/>
    <w:rsid w:val="0065320C"/>
    <w:rsid w:val="00653265"/>
    <w:rsid w:val="0065367F"/>
    <w:rsid w:val="00653807"/>
    <w:rsid w:val="00653AB2"/>
    <w:rsid w:val="00653D9C"/>
    <w:rsid w:val="00653E8D"/>
    <w:rsid w:val="00654825"/>
    <w:rsid w:val="0065497E"/>
    <w:rsid w:val="006549AA"/>
    <w:rsid w:val="006554BA"/>
    <w:rsid w:val="0065550F"/>
    <w:rsid w:val="006556BB"/>
    <w:rsid w:val="00655977"/>
    <w:rsid w:val="00655A79"/>
    <w:rsid w:val="00656009"/>
    <w:rsid w:val="00657003"/>
    <w:rsid w:val="0065764B"/>
    <w:rsid w:val="006577C6"/>
    <w:rsid w:val="006600F4"/>
    <w:rsid w:val="00660A12"/>
    <w:rsid w:val="00660F01"/>
    <w:rsid w:val="00661204"/>
    <w:rsid w:val="00661ED4"/>
    <w:rsid w:val="006629C6"/>
    <w:rsid w:val="00662EEA"/>
    <w:rsid w:val="00664376"/>
    <w:rsid w:val="00664550"/>
    <w:rsid w:val="00664EF5"/>
    <w:rsid w:val="00665B29"/>
    <w:rsid w:val="00665C5F"/>
    <w:rsid w:val="00666C38"/>
    <w:rsid w:val="00670E9C"/>
    <w:rsid w:val="00670EB8"/>
    <w:rsid w:val="00672A6F"/>
    <w:rsid w:val="00672A72"/>
    <w:rsid w:val="00672B02"/>
    <w:rsid w:val="00672EFE"/>
    <w:rsid w:val="00672FAF"/>
    <w:rsid w:val="00673F12"/>
    <w:rsid w:val="00674182"/>
    <w:rsid w:val="0067420A"/>
    <w:rsid w:val="00674DA1"/>
    <w:rsid w:val="00676F29"/>
    <w:rsid w:val="006771E8"/>
    <w:rsid w:val="006776C9"/>
    <w:rsid w:val="00677F2C"/>
    <w:rsid w:val="006802B9"/>
    <w:rsid w:val="00680E89"/>
    <w:rsid w:val="00681330"/>
    <w:rsid w:val="00681A6A"/>
    <w:rsid w:val="00681A9C"/>
    <w:rsid w:val="00681E01"/>
    <w:rsid w:val="00682240"/>
    <w:rsid w:val="00682881"/>
    <w:rsid w:val="00683B82"/>
    <w:rsid w:val="0068433D"/>
    <w:rsid w:val="00685817"/>
    <w:rsid w:val="00685B04"/>
    <w:rsid w:val="00685C0B"/>
    <w:rsid w:val="006863B7"/>
    <w:rsid w:val="00687FA8"/>
    <w:rsid w:val="0069101B"/>
    <w:rsid w:val="006918AD"/>
    <w:rsid w:val="0069288C"/>
    <w:rsid w:val="0069316A"/>
    <w:rsid w:val="00695302"/>
    <w:rsid w:val="00696C9E"/>
    <w:rsid w:val="0069701A"/>
    <w:rsid w:val="006972C5"/>
    <w:rsid w:val="00697432"/>
    <w:rsid w:val="006978AA"/>
    <w:rsid w:val="006A1283"/>
    <w:rsid w:val="006A1C37"/>
    <w:rsid w:val="006A3532"/>
    <w:rsid w:val="006A4A78"/>
    <w:rsid w:val="006A4DAD"/>
    <w:rsid w:val="006A4F97"/>
    <w:rsid w:val="006A646C"/>
    <w:rsid w:val="006A6606"/>
    <w:rsid w:val="006A6BEC"/>
    <w:rsid w:val="006A73C3"/>
    <w:rsid w:val="006B0BBE"/>
    <w:rsid w:val="006B13D2"/>
    <w:rsid w:val="006B2894"/>
    <w:rsid w:val="006B326F"/>
    <w:rsid w:val="006B330F"/>
    <w:rsid w:val="006B4BBE"/>
    <w:rsid w:val="006B62F3"/>
    <w:rsid w:val="006B6B55"/>
    <w:rsid w:val="006B7611"/>
    <w:rsid w:val="006B7809"/>
    <w:rsid w:val="006C05CF"/>
    <w:rsid w:val="006C195C"/>
    <w:rsid w:val="006C2761"/>
    <w:rsid w:val="006C3063"/>
    <w:rsid w:val="006C4E7A"/>
    <w:rsid w:val="006C592C"/>
    <w:rsid w:val="006C5B8A"/>
    <w:rsid w:val="006C6A51"/>
    <w:rsid w:val="006C747A"/>
    <w:rsid w:val="006C79EE"/>
    <w:rsid w:val="006D0CDC"/>
    <w:rsid w:val="006D0DEB"/>
    <w:rsid w:val="006D1B72"/>
    <w:rsid w:val="006D1E9E"/>
    <w:rsid w:val="006D24C1"/>
    <w:rsid w:val="006D2644"/>
    <w:rsid w:val="006D3D69"/>
    <w:rsid w:val="006D5B4C"/>
    <w:rsid w:val="006D5DB8"/>
    <w:rsid w:val="006D62A5"/>
    <w:rsid w:val="006D657F"/>
    <w:rsid w:val="006D7044"/>
    <w:rsid w:val="006D7D9B"/>
    <w:rsid w:val="006E07DB"/>
    <w:rsid w:val="006E120F"/>
    <w:rsid w:val="006E150F"/>
    <w:rsid w:val="006E1524"/>
    <w:rsid w:val="006E188C"/>
    <w:rsid w:val="006E32B8"/>
    <w:rsid w:val="006E3E7D"/>
    <w:rsid w:val="006E619C"/>
    <w:rsid w:val="006E7B70"/>
    <w:rsid w:val="006F0BC5"/>
    <w:rsid w:val="006F0E72"/>
    <w:rsid w:val="006F45A9"/>
    <w:rsid w:val="006F4E48"/>
    <w:rsid w:val="006F58D1"/>
    <w:rsid w:val="006F731D"/>
    <w:rsid w:val="006F79D6"/>
    <w:rsid w:val="006F7CDA"/>
    <w:rsid w:val="00700AC9"/>
    <w:rsid w:val="0070172B"/>
    <w:rsid w:val="00702048"/>
    <w:rsid w:val="00702B01"/>
    <w:rsid w:val="00702B67"/>
    <w:rsid w:val="0070660E"/>
    <w:rsid w:val="00706777"/>
    <w:rsid w:val="0070679D"/>
    <w:rsid w:val="00706C1B"/>
    <w:rsid w:val="00707575"/>
    <w:rsid w:val="0071108E"/>
    <w:rsid w:val="00711E2A"/>
    <w:rsid w:val="00711FB0"/>
    <w:rsid w:val="007122FF"/>
    <w:rsid w:val="007131C5"/>
    <w:rsid w:val="00715222"/>
    <w:rsid w:val="00716645"/>
    <w:rsid w:val="00716AB8"/>
    <w:rsid w:val="00716ED8"/>
    <w:rsid w:val="007172E6"/>
    <w:rsid w:val="007179DB"/>
    <w:rsid w:val="00717E53"/>
    <w:rsid w:val="00722958"/>
    <w:rsid w:val="00724FE4"/>
    <w:rsid w:val="00726147"/>
    <w:rsid w:val="007262EC"/>
    <w:rsid w:val="00727502"/>
    <w:rsid w:val="00727706"/>
    <w:rsid w:val="00730581"/>
    <w:rsid w:val="007311BF"/>
    <w:rsid w:val="00731CCB"/>
    <w:rsid w:val="00732910"/>
    <w:rsid w:val="00733702"/>
    <w:rsid w:val="00734B1A"/>
    <w:rsid w:val="00734FD0"/>
    <w:rsid w:val="0073521F"/>
    <w:rsid w:val="0073697F"/>
    <w:rsid w:val="007378BC"/>
    <w:rsid w:val="0074075D"/>
    <w:rsid w:val="007410F2"/>
    <w:rsid w:val="0074226B"/>
    <w:rsid w:val="007428FB"/>
    <w:rsid w:val="00742FA7"/>
    <w:rsid w:val="007443B0"/>
    <w:rsid w:val="00744AAD"/>
    <w:rsid w:val="00744B5C"/>
    <w:rsid w:val="00745917"/>
    <w:rsid w:val="007469F7"/>
    <w:rsid w:val="00746B96"/>
    <w:rsid w:val="00746F42"/>
    <w:rsid w:val="00746FE4"/>
    <w:rsid w:val="00747263"/>
    <w:rsid w:val="00747B29"/>
    <w:rsid w:val="00747BC7"/>
    <w:rsid w:val="00747C34"/>
    <w:rsid w:val="00750AE1"/>
    <w:rsid w:val="00751B44"/>
    <w:rsid w:val="0075221E"/>
    <w:rsid w:val="00754285"/>
    <w:rsid w:val="00754C2A"/>
    <w:rsid w:val="007556DA"/>
    <w:rsid w:val="0075688D"/>
    <w:rsid w:val="007569C6"/>
    <w:rsid w:val="00756AD4"/>
    <w:rsid w:val="0075786F"/>
    <w:rsid w:val="00760594"/>
    <w:rsid w:val="007608EE"/>
    <w:rsid w:val="00762DFA"/>
    <w:rsid w:val="0076392A"/>
    <w:rsid w:val="0076400B"/>
    <w:rsid w:val="00764691"/>
    <w:rsid w:val="007646E8"/>
    <w:rsid w:val="00764EC3"/>
    <w:rsid w:val="00765F1A"/>
    <w:rsid w:val="0076603B"/>
    <w:rsid w:val="00767E4D"/>
    <w:rsid w:val="00770AC4"/>
    <w:rsid w:val="00770AE9"/>
    <w:rsid w:val="00771118"/>
    <w:rsid w:val="00771240"/>
    <w:rsid w:val="00771E4A"/>
    <w:rsid w:val="00772526"/>
    <w:rsid w:val="00773A40"/>
    <w:rsid w:val="00773AF0"/>
    <w:rsid w:val="00773D16"/>
    <w:rsid w:val="007749A0"/>
    <w:rsid w:val="0077668B"/>
    <w:rsid w:val="00776CA2"/>
    <w:rsid w:val="0078056D"/>
    <w:rsid w:val="00781430"/>
    <w:rsid w:val="0078466F"/>
    <w:rsid w:val="00785E77"/>
    <w:rsid w:val="00790AE7"/>
    <w:rsid w:val="00791161"/>
    <w:rsid w:val="00792CF2"/>
    <w:rsid w:val="00793D44"/>
    <w:rsid w:val="00793D7F"/>
    <w:rsid w:val="00794B59"/>
    <w:rsid w:val="0079521B"/>
    <w:rsid w:val="007958FC"/>
    <w:rsid w:val="00795CC6"/>
    <w:rsid w:val="00795D99"/>
    <w:rsid w:val="0079748B"/>
    <w:rsid w:val="007A0D7B"/>
    <w:rsid w:val="007A189B"/>
    <w:rsid w:val="007A231B"/>
    <w:rsid w:val="007A2A21"/>
    <w:rsid w:val="007A685B"/>
    <w:rsid w:val="007A735A"/>
    <w:rsid w:val="007B0B53"/>
    <w:rsid w:val="007B127D"/>
    <w:rsid w:val="007B4BB7"/>
    <w:rsid w:val="007B5CE0"/>
    <w:rsid w:val="007B71E9"/>
    <w:rsid w:val="007B7413"/>
    <w:rsid w:val="007B7BBF"/>
    <w:rsid w:val="007B7D7B"/>
    <w:rsid w:val="007C0155"/>
    <w:rsid w:val="007C0178"/>
    <w:rsid w:val="007C0D7A"/>
    <w:rsid w:val="007C18BB"/>
    <w:rsid w:val="007C192E"/>
    <w:rsid w:val="007C257C"/>
    <w:rsid w:val="007C26F7"/>
    <w:rsid w:val="007C3CCE"/>
    <w:rsid w:val="007C4270"/>
    <w:rsid w:val="007C48CF"/>
    <w:rsid w:val="007C5471"/>
    <w:rsid w:val="007C6123"/>
    <w:rsid w:val="007C7444"/>
    <w:rsid w:val="007D1D46"/>
    <w:rsid w:val="007D2B96"/>
    <w:rsid w:val="007D40BD"/>
    <w:rsid w:val="007D5306"/>
    <w:rsid w:val="007D6012"/>
    <w:rsid w:val="007D60B6"/>
    <w:rsid w:val="007E0D13"/>
    <w:rsid w:val="007E11A9"/>
    <w:rsid w:val="007E1239"/>
    <w:rsid w:val="007E193D"/>
    <w:rsid w:val="007E253F"/>
    <w:rsid w:val="007E3890"/>
    <w:rsid w:val="007E4217"/>
    <w:rsid w:val="007E42B1"/>
    <w:rsid w:val="007E44A3"/>
    <w:rsid w:val="007E4635"/>
    <w:rsid w:val="007E536F"/>
    <w:rsid w:val="007E7231"/>
    <w:rsid w:val="007E7FB8"/>
    <w:rsid w:val="007F0717"/>
    <w:rsid w:val="007F07F7"/>
    <w:rsid w:val="007F0B36"/>
    <w:rsid w:val="007F11EE"/>
    <w:rsid w:val="007F3C67"/>
    <w:rsid w:val="007F4389"/>
    <w:rsid w:val="007F47EF"/>
    <w:rsid w:val="007F5BD7"/>
    <w:rsid w:val="007F65C6"/>
    <w:rsid w:val="007F747C"/>
    <w:rsid w:val="007F77F0"/>
    <w:rsid w:val="007F798D"/>
    <w:rsid w:val="007F7EAA"/>
    <w:rsid w:val="007F7ED0"/>
    <w:rsid w:val="00801802"/>
    <w:rsid w:val="008023B9"/>
    <w:rsid w:val="008023EA"/>
    <w:rsid w:val="0080345E"/>
    <w:rsid w:val="0080394E"/>
    <w:rsid w:val="00803D32"/>
    <w:rsid w:val="00805467"/>
    <w:rsid w:val="008059E2"/>
    <w:rsid w:val="00806118"/>
    <w:rsid w:val="00807426"/>
    <w:rsid w:val="00807982"/>
    <w:rsid w:val="0081319D"/>
    <w:rsid w:val="00813F02"/>
    <w:rsid w:val="00813F9C"/>
    <w:rsid w:val="00814126"/>
    <w:rsid w:val="00815151"/>
    <w:rsid w:val="00815214"/>
    <w:rsid w:val="00816CE2"/>
    <w:rsid w:val="00817163"/>
    <w:rsid w:val="00817902"/>
    <w:rsid w:val="008206D3"/>
    <w:rsid w:val="00820A00"/>
    <w:rsid w:val="008211ED"/>
    <w:rsid w:val="008233F8"/>
    <w:rsid w:val="008247F4"/>
    <w:rsid w:val="00825CD0"/>
    <w:rsid w:val="008265F2"/>
    <w:rsid w:val="008267D5"/>
    <w:rsid w:val="00826E15"/>
    <w:rsid w:val="00827B71"/>
    <w:rsid w:val="00830E17"/>
    <w:rsid w:val="008313AA"/>
    <w:rsid w:val="00831C0F"/>
    <w:rsid w:val="00832EA8"/>
    <w:rsid w:val="00833D79"/>
    <w:rsid w:val="008353D9"/>
    <w:rsid w:val="008359D0"/>
    <w:rsid w:val="00835E66"/>
    <w:rsid w:val="008366CE"/>
    <w:rsid w:val="00837D8E"/>
    <w:rsid w:val="00842A64"/>
    <w:rsid w:val="00842AB2"/>
    <w:rsid w:val="00842CC4"/>
    <w:rsid w:val="00843797"/>
    <w:rsid w:val="0084381F"/>
    <w:rsid w:val="00843DB4"/>
    <w:rsid w:val="00844F62"/>
    <w:rsid w:val="008455FD"/>
    <w:rsid w:val="00845BFD"/>
    <w:rsid w:val="00845CB9"/>
    <w:rsid w:val="00847142"/>
    <w:rsid w:val="00850678"/>
    <w:rsid w:val="008513B0"/>
    <w:rsid w:val="00851F60"/>
    <w:rsid w:val="008520A7"/>
    <w:rsid w:val="00852396"/>
    <w:rsid w:val="00852CC2"/>
    <w:rsid w:val="00852F31"/>
    <w:rsid w:val="008544A2"/>
    <w:rsid w:val="008561BB"/>
    <w:rsid w:val="00856964"/>
    <w:rsid w:val="00860193"/>
    <w:rsid w:val="0086020D"/>
    <w:rsid w:val="00860445"/>
    <w:rsid w:val="008607B3"/>
    <w:rsid w:val="0086196A"/>
    <w:rsid w:val="0086335D"/>
    <w:rsid w:val="00865C76"/>
    <w:rsid w:val="00866CC1"/>
    <w:rsid w:val="0086702A"/>
    <w:rsid w:val="00867727"/>
    <w:rsid w:val="00867A3E"/>
    <w:rsid w:val="0087012A"/>
    <w:rsid w:val="008718E3"/>
    <w:rsid w:val="00871E57"/>
    <w:rsid w:val="008723E5"/>
    <w:rsid w:val="00872D56"/>
    <w:rsid w:val="00872DC3"/>
    <w:rsid w:val="008735AB"/>
    <w:rsid w:val="008739C8"/>
    <w:rsid w:val="008747BC"/>
    <w:rsid w:val="00875601"/>
    <w:rsid w:val="008770C9"/>
    <w:rsid w:val="00877364"/>
    <w:rsid w:val="008776D7"/>
    <w:rsid w:val="00880E95"/>
    <w:rsid w:val="0088149A"/>
    <w:rsid w:val="00881928"/>
    <w:rsid w:val="00882110"/>
    <w:rsid w:val="008829CD"/>
    <w:rsid w:val="00883482"/>
    <w:rsid w:val="0088393F"/>
    <w:rsid w:val="00885DE7"/>
    <w:rsid w:val="00887A9C"/>
    <w:rsid w:val="00890A0F"/>
    <w:rsid w:val="00891900"/>
    <w:rsid w:val="00892BD6"/>
    <w:rsid w:val="00894858"/>
    <w:rsid w:val="00895769"/>
    <w:rsid w:val="0089672A"/>
    <w:rsid w:val="008974CB"/>
    <w:rsid w:val="0089785A"/>
    <w:rsid w:val="00897A52"/>
    <w:rsid w:val="008A0ACF"/>
    <w:rsid w:val="008A1598"/>
    <w:rsid w:val="008A3FF6"/>
    <w:rsid w:val="008A4BB0"/>
    <w:rsid w:val="008A67C7"/>
    <w:rsid w:val="008A694D"/>
    <w:rsid w:val="008B20E5"/>
    <w:rsid w:val="008B241E"/>
    <w:rsid w:val="008B324B"/>
    <w:rsid w:val="008B3688"/>
    <w:rsid w:val="008B398F"/>
    <w:rsid w:val="008B5C40"/>
    <w:rsid w:val="008B5CC1"/>
    <w:rsid w:val="008B6B6C"/>
    <w:rsid w:val="008B6F6B"/>
    <w:rsid w:val="008B7C76"/>
    <w:rsid w:val="008C07FD"/>
    <w:rsid w:val="008C10E5"/>
    <w:rsid w:val="008C121B"/>
    <w:rsid w:val="008C1623"/>
    <w:rsid w:val="008C1D1D"/>
    <w:rsid w:val="008C26E3"/>
    <w:rsid w:val="008C2D5D"/>
    <w:rsid w:val="008C2EE9"/>
    <w:rsid w:val="008C4011"/>
    <w:rsid w:val="008C41AC"/>
    <w:rsid w:val="008C43BE"/>
    <w:rsid w:val="008C47B2"/>
    <w:rsid w:val="008C68D0"/>
    <w:rsid w:val="008C7051"/>
    <w:rsid w:val="008C7471"/>
    <w:rsid w:val="008D0433"/>
    <w:rsid w:val="008D147B"/>
    <w:rsid w:val="008D14E9"/>
    <w:rsid w:val="008D1635"/>
    <w:rsid w:val="008D2563"/>
    <w:rsid w:val="008D31FE"/>
    <w:rsid w:val="008D3A88"/>
    <w:rsid w:val="008D4D7C"/>
    <w:rsid w:val="008D6008"/>
    <w:rsid w:val="008D6489"/>
    <w:rsid w:val="008D699A"/>
    <w:rsid w:val="008D6EA5"/>
    <w:rsid w:val="008D7A6F"/>
    <w:rsid w:val="008D7CD7"/>
    <w:rsid w:val="008D7E03"/>
    <w:rsid w:val="008D7F1A"/>
    <w:rsid w:val="008E04AE"/>
    <w:rsid w:val="008E0F46"/>
    <w:rsid w:val="008E1353"/>
    <w:rsid w:val="008E14DB"/>
    <w:rsid w:val="008E24CC"/>
    <w:rsid w:val="008E2DC9"/>
    <w:rsid w:val="008E2FCE"/>
    <w:rsid w:val="008E4269"/>
    <w:rsid w:val="008E45F5"/>
    <w:rsid w:val="008E474F"/>
    <w:rsid w:val="008E47FE"/>
    <w:rsid w:val="008E4DE8"/>
    <w:rsid w:val="008E6763"/>
    <w:rsid w:val="008E7153"/>
    <w:rsid w:val="008E7F57"/>
    <w:rsid w:val="008F10CD"/>
    <w:rsid w:val="008F1675"/>
    <w:rsid w:val="008F1C5B"/>
    <w:rsid w:val="008F3031"/>
    <w:rsid w:val="008F342F"/>
    <w:rsid w:val="008F5263"/>
    <w:rsid w:val="008F55FA"/>
    <w:rsid w:val="008F5B74"/>
    <w:rsid w:val="008F6C45"/>
    <w:rsid w:val="008F6CC1"/>
    <w:rsid w:val="008F6F36"/>
    <w:rsid w:val="008F7A08"/>
    <w:rsid w:val="00900766"/>
    <w:rsid w:val="009008DF"/>
    <w:rsid w:val="00901B16"/>
    <w:rsid w:val="00901C50"/>
    <w:rsid w:val="00902CB8"/>
    <w:rsid w:val="009031B1"/>
    <w:rsid w:val="00903638"/>
    <w:rsid w:val="00903A08"/>
    <w:rsid w:val="009043DE"/>
    <w:rsid w:val="00905262"/>
    <w:rsid w:val="009062BC"/>
    <w:rsid w:val="00906646"/>
    <w:rsid w:val="00906C6D"/>
    <w:rsid w:val="0090706F"/>
    <w:rsid w:val="00907278"/>
    <w:rsid w:val="009077D6"/>
    <w:rsid w:val="00910553"/>
    <w:rsid w:val="00913622"/>
    <w:rsid w:val="00914CFA"/>
    <w:rsid w:val="00915083"/>
    <w:rsid w:val="00916A32"/>
    <w:rsid w:val="00917E86"/>
    <w:rsid w:val="00920B9F"/>
    <w:rsid w:val="009212A3"/>
    <w:rsid w:val="00921FEF"/>
    <w:rsid w:val="009224E0"/>
    <w:rsid w:val="00922E06"/>
    <w:rsid w:val="0092403B"/>
    <w:rsid w:val="00924755"/>
    <w:rsid w:val="009249EF"/>
    <w:rsid w:val="00925184"/>
    <w:rsid w:val="00926AD9"/>
    <w:rsid w:val="00926DEE"/>
    <w:rsid w:val="00927282"/>
    <w:rsid w:val="0092752D"/>
    <w:rsid w:val="0093030C"/>
    <w:rsid w:val="009308CE"/>
    <w:rsid w:val="00930E63"/>
    <w:rsid w:val="00931E9B"/>
    <w:rsid w:val="009326E0"/>
    <w:rsid w:val="009346AC"/>
    <w:rsid w:val="00937237"/>
    <w:rsid w:val="00937644"/>
    <w:rsid w:val="0093768C"/>
    <w:rsid w:val="00937C0D"/>
    <w:rsid w:val="00940AD3"/>
    <w:rsid w:val="00941F56"/>
    <w:rsid w:val="00941F7F"/>
    <w:rsid w:val="00942BBE"/>
    <w:rsid w:val="009430C2"/>
    <w:rsid w:val="00944544"/>
    <w:rsid w:val="009445DA"/>
    <w:rsid w:val="00945D04"/>
    <w:rsid w:val="0094629F"/>
    <w:rsid w:val="00946783"/>
    <w:rsid w:val="00946FB3"/>
    <w:rsid w:val="00950D84"/>
    <w:rsid w:val="00950FDA"/>
    <w:rsid w:val="009529F4"/>
    <w:rsid w:val="009530AC"/>
    <w:rsid w:val="00955B01"/>
    <w:rsid w:val="009562D5"/>
    <w:rsid w:val="00956B30"/>
    <w:rsid w:val="009578C4"/>
    <w:rsid w:val="00957918"/>
    <w:rsid w:val="00960B0B"/>
    <w:rsid w:val="00960DB2"/>
    <w:rsid w:val="00961355"/>
    <w:rsid w:val="00961B3F"/>
    <w:rsid w:val="009630F1"/>
    <w:rsid w:val="00963FF9"/>
    <w:rsid w:val="009642BF"/>
    <w:rsid w:val="00964791"/>
    <w:rsid w:val="00964F1C"/>
    <w:rsid w:val="009671FE"/>
    <w:rsid w:val="0097045C"/>
    <w:rsid w:val="00970AEF"/>
    <w:rsid w:val="00970B8C"/>
    <w:rsid w:val="009715EC"/>
    <w:rsid w:val="00971654"/>
    <w:rsid w:val="00972242"/>
    <w:rsid w:val="00972B20"/>
    <w:rsid w:val="009737F5"/>
    <w:rsid w:val="0097425E"/>
    <w:rsid w:val="0097501B"/>
    <w:rsid w:val="0097553B"/>
    <w:rsid w:val="009759A7"/>
    <w:rsid w:val="00976D7A"/>
    <w:rsid w:val="00976FBF"/>
    <w:rsid w:val="009775A8"/>
    <w:rsid w:val="00977BA9"/>
    <w:rsid w:val="00977C00"/>
    <w:rsid w:val="00981E3C"/>
    <w:rsid w:val="0098443D"/>
    <w:rsid w:val="00985284"/>
    <w:rsid w:val="0098549C"/>
    <w:rsid w:val="00985757"/>
    <w:rsid w:val="009858ED"/>
    <w:rsid w:val="009862F5"/>
    <w:rsid w:val="0098787D"/>
    <w:rsid w:val="009901D8"/>
    <w:rsid w:val="0099047C"/>
    <w:rsid w:val="0099087B"/>
    <w:rsid w:val="0099116D"/>
    <w:rsid w:val="009920A7"/>
    <w:rsid w:val="00992DB4"/>
    <w:rsid w:val="00992E17"/>
    <w:rsid w:val="0099496D"/>
    <w:rsid w:val="00995189"/>
    <w:rsid w:val="009955AB"/>
    <w:rsid w:val="00995657"/>
    <w:rsid w:val="00995CB9"/>
    <w:rsid w:val="0099638F"/>
    <w:rsid w:val="00996C56"/>
    <w:rsid w:val="009A07BC"/>
    <w:rsid w:val="009A0B55"/>
    <w:rsid w:val="009A0CEE"/>
    <w:rsid w:val="009A1526"/>
    <w:rsid w:val="009A23E5"/>
    <w:rsid w:val="009A35C2"/>
    <w:rsid w:val="009A364B"/>
    <w:rsid w:val="009A3712"/>
    <w:rsid w:val="009A372C"/>
    <w:rsid w:val="009A461F"/>
    <w:rsid w:val="009A4C11"/>
    <w:rsid w:val="009A4D13"/>
    <w:rsid w:val="009A5076"/>
    <w:rsid w:val="009A51E8"/>
    <w:rsid w:val="009A5C1A"/>
    <w:rsid w:val="009A5D68"/>
    <w:rsid w:val="009A5DD0"/>
    <w:rsid w:val="009A6CE3"/>
    <w:rsid w:val="009A73A8"/>
    <w:rsid w:val="009B07D7"/>
    <w:rsid w:val="009B0AD3"/>
    <w:rsid w:val="009B0E33"/>
    <w:rsid w:val="009B18A5"/>
    <w:rsid w:val="009B2405"/>
    <w:rsid w:val="009B2E3C"/>
    <w:rsid w:val="009B3305"/>
    <w:rsid w:val="009B3B44"/>
    <w:rsid w:val="009B4626"/>
    <w:rsid w:val="009B6015"/>
    <w:rsid w:val="009B6B30"/>
    <w:rsid w:val="009C0A12"/>
    <w:rsid w:val="009C34E6"/>
    <w:rsid w:val="009C36DA"/>
    <w:rsid w:val="009C3707"/>
    <w:rsid w:val="009C57B8"/>
    <w:rsid w:val="009D0C25"/>
    <w:rsid w:val="009D11C2"/>
    <w:rsid w:val="009D15D8"/>
    <w:rsid w:val="009D1E1E"/>
    <w:rsid w:val="009D2910"/>
    <w:rsid w:val="009D2F82"/>
    <w:rsid w:val="009D3770"/>
    <w:rsid w:val="009D411E"/>
    <w:rsid w:val="009D476E"/>
    <w:rsid w:val="009D4A65"/>
    <w:rsid w:val="009D4DC7"/>
    <w:rsid w:val="009D5B22"/>
    <w:rsid w:val="009D64AC"/>
    <w:rsid w:val="009D677F"/>
    <w:rsid w:val="009D6A5C"/>
    <w:rsid w:val="009D7514"/>
    <w:rsid w:val="009D79C9"/>
    <w:rsid w:val="009E0C0E"/>
    <w:rsid w:val="009E0EBB"/>
    <w:rsid w:val="009E19FB"/>
    <w:rsid w:val="009E25FA"/>
    <w:rsid w:val="009E2A24"/>
    <w:rsid w:val="009E313B"/>
    <w:rsid w:val="009E48E6"/>
    <w:rsid w:val="009E4EA6"/>
    <w:rsid w:val="009E58E2"/>
    <w:rsid w:val="009E738C"/>
    <w:rsid w:val="009E7A29"/>
    <w:rsid w:val="009F00EF"/>
    <w:rsid w:val="009F05BF"/>
    <w:rsid w:val="009F2A40"/>
    <w:rsid w:val="009F2B3B"/>
    <w:rsid w:val="009F324B"/>
    <w:rsid w:val="009F4C5E"/>
    <w:rsid w:val="009F572D"/>
    <w:rsid w:val="009F6064"/>
    <w:rsid w:val="009F718C"/>
    <w:rsid w:val="00A00026"/>
    <w:rsid w:val="00A022CC"/>
    <w:rsid w:val="00A02DCD"/>
    <w:rsid w:val="00A02F7A"/>
    <w:rsid w:val="00A035A9"/>
    <w:rsid w:val="00A03903"/>
    <w:rsid w:val="00A06AB9"/>
    <w:rsid w:val="00A07261"/>
    <w:rsid w:val="00A0786C"/>
    <w:rsid w:val="00A103D7"/>
    <w:rsid w:val="00A112A0"/>
    <w:rsid w:val="00A112E1"/>
    <w:rsid w:val="00A11BCB"/>
    <w:rsid w:val="00A122CE"/>
    <w:rsid w:val="00A12BC5"/>
    <w:rsid w:val="00A1375D"/>
    <w:rsid w:val="00A13B28"/>
    <w:rsid w:val="00A15078"/>
    <w:rsid w:val="00A15EC5"/>
    <w:rsid w:val="00A1644F"/>
    <w:rsid w:val="00A1668D"/>
    <w:rsid w:val="00A16D91"/>
    <w:rsid w:val="00A2036D"/>
    <w:rsid w:val="00A20679"/>
    <w:rsid w:val="00A2106E"/>
    <w:rsid w:val="00A254B7"/>
    <w:rsid w:val="00A26176"/>
    <w:rsid w:val="00A26E19"/>
    <w:rsid w:val="00A27541"/>
    <w:rsid w:val="00A30643"/>
    <w:rsid w:val="00A30D4D"/>
    <w:rsid w:val="00A31123"/>
    <w:rsid w:val="00A314DA"/>
    <w:rsid w:val="00A31922"/>
    <w:rsid w:val="00A31AC2"/>
    <w:rsid w:val="00A31F0B"/>
    <w:rsid w:val="00A32FDB"/>
    <w:rsid w:val="00A330F5"/>
    <w:rsid w:val="00A332F9"/>
    <w:rsid w:val="00A33937"/>
    <w:rsid w:val="00A33FA5"/>
    <w:rsid w:val="00A3538D"/>
    <w:rsid w:val="00A37B58"/>
    <w:rsid w:val="00A41159"/>
    <w:rsid w:val="00A411E3"/>
    <w:rsid w:val="00A4165C"/>
    <w:rsid w:val="00A43187"/>
    <w:rsid w:val="00A440CB"/>
    <w:rsid w:val="00A44133"/>
    <w:rsid w:val="00A450B0"/>
    <w:rsid w:val="00A45550"/>
    <w:rsid w:val="00A45882"/>
    <w:rsid w:val="00A47B11"/>
    <w:rsid w:val="00A50687"/>
    <w:rsid w:val="00A50843"/>
    <w:rsid w:val="00A514DE"/>
    <w:rsid w:val="00A5185F"/>
    <w:rsid w:val="00A52538"/>
    <w:rsid w:val="00A526E5"/>
    <w:rsid w:val="00A52BE9"/>
    <w:rsid w:val="00A545DE"/>
    <w:rsid w:val="00A546BE"/>
    <w:rsid w:val="00A54B71"/>
    <w:rsid w:val="00A56280"/>
    <w:rsid w:val="00A57EEB"/>
    <w:rsid w:val="00A6058C"/>
    <w:rsid w:val="00A615D9"/>
    <w:rsid w:val="00A62F09"/>
    <w:rsid w:val="00A63FD7"/>
    <w:rsid w:val="00A64F5B"/>
    <w:rsid w:val="00A6565E"/>
    <w:rsid w:val="00A663EA"/>
    <w:rsid w:val="00A70A30"/>
    <w:rsid w:val="00A70E52"/>
    <w:rsid w:val="00A70F18"/>
    <w:rsid w:val="00A715D8"/>
    <w:rsid w:val="00A72E77"/>
    <w:rsid w:val="00A72EEE"/>
    <w:rsid w:val="00A73389"/>
    <w:rsid w:val="00A733A2"/>
    <w:rsid w:val="00A73E1C"/>
    <w:rsid w:val="00A74BE0"/>
    <w:rsid w:val="00A74FA6"/>
    <w:rsid w:val="00A75414"/>
    <w:rsid w:val="00A759AA"/>
    <w:rsid w:val="00A75DC8"/>
    <w:rsid w:val="00A77295"/>
    <w:rsid w:val="00A776CE"/>
    <w:rsid w:val="00A866BA"/>
    <w:rsid w:val="00A868B5"/>
    <w:rsid w:val="00A878C4"/>
    <w:rsid w:val="00A90875"/>
    <w:rsid w:val="00A90B8F"/>
    <w:rsid w:val="00A90BE1"/>
    <w:rsid w:val="00A90D96"/>
    <w:rsid w:val="00A90FF6"/>
    <w:rsid w:val="00A925AA"/>
    <w:rsid w:val="00A9353D"/>
    <w:rsid w:val="00A93740"/>
    <w:rsid w:val="00A93AE0"/>
    <w:rsid w:val="00A95DE1"/>
    <w:rsid w:val="00A96390"/>
    <w:rsid w:val="00A96978"/>
    <w:rsid w:val="00A97C29"/>
    <w:rsid w:val="00A97D2C"/>
    <w:rsid w:val="00AA0A4B"/>
    <w:rsid w:val="00AA0DC4"/>
    <w:rsid w:val="00AA0EFC"/>
    <w:rsid w:val="00AA12A2"/>
    <w:rsid w:val="00AA14C6"/>
    <w:rsid w:val="00AA14F8"/>
    <w:rsid w:val="00AA1B28"/>
    <w:rsid w:val="00AA1BD0"/>
    <w:rsid w:val="00AA3270"/>
    <w:rsid w:val="00AA3C19"/>
    <w:rsid w:val="00AB001D"/>
    <w:rsid w:val="00AB0AC5"/>
    <w:rsid w:val="00AB1A1F"/>
    <w:rsid w:val="00AB2418"/>
    <w:rsid w:val="00AB258F"/>
    <w:rsid w:val="00AB2FE3"/>
    <w:rsid w:val="00AB4990"/>
    <w:rsid w:val="00AB4A50"/>
    <w:rsid w:val="00AB5044"/>
    <w:rsid w:val="00AB5864"/>
    <w:rsid w:val="00AB5F30"/>
    <w:rsid w:val="00AB7510"/>
    <w:rsid w:val="00AB77EF"/>
    <w:rsid w:val="00AC08FD"/>
    <w:rsid w:val="00AC0B09"/>
    <w:rsid w:val="00AC2074"/>
    <w:rsid w:val="00AC215D"/>
    <w:rsid w:val="00AC2873"/>
    <w:rsid w:val="00AC493B"/>
    <w:rsid w:val="00AC52B2"/>
    <w:rsid w:val="00AC534F"/>
    <w:rsid w:val="00AC56D7"/>
    <w:rsid w:val="00AC6021"/>
    <w:rsid w:val="00AC643C"/>
    <w:rsid w:val="00AD10D2"/>
    <w:rsid w:val="00AD1CC6"/>
    <w:rsid w:val="00AD22CA"/>
    <w:rsid w:val="00AD4163"/>
    <w:rsid w:val="00AD6A56"/>
    <w:rsid w:val="00AD6C97"/>
    <w:rsid w:val="00AD753D"/>
    <w:rsid w:val="00AE02A2"/>
    <w:rsid w:val="00AE1318"/>
    <w:rsid w:val="00AE143E"/>
    <w:rsid w:val="00AE192D"/>
    <w:rsid w:val="00AE1955"/>
    <w:rsid w:val="00AE1FBF"/>
    <w:rsid w:val="00AE5512"/>
    <w:rsid w:val="00AE5F68"/>
    <w:rsid w:val="00AE68E5"/>
    <w:rsid w:val="00AF0A08"/>
    <w:rsid w:val="00AF0C75"/>
    <w:rsid w:val="00AF2037"/>
    <w:rsid w:val="00AF2D87"/>
    <w:rsid w:val="00AF3807"/>
    <w:rsid w:val="00AF45A3"/>
    <w:rsid w:val="00AF68A5"/>
    <w:rsid w:val="00AF6ACB"/>
    <w:rsid w:val="00AF7FA4"/>
    <w:rsid w:val="00B00DF1"/>
    <w:rsid w:val="00B00F93"/>
    <w:rsid w:val="00B01506"/>
    <w:rsid w:val="00B01722"/>
    <w:rsid w:val="00B01E50"/>
    <w:rsid w:val="00B03008"/>
    <w:rsid w:val="00B03A52"/>
    <w:rsid w:val="00B03B95"/>
    <w:rsid w:val="00B04939"/>
    <w:rsid w:val="00B05A1C"/>
    <w:rsid w:val="00B06544"/>
    <w:rsid w:val="00B10CFE"/>
    <w:rsid w:val="00B11237"/>
    <w:rsid w:val="00B13689"/>
    <w:rsid w:val="00B14BA7"/>
    <w:rsid w:val="00B14D16"/>
    <w:rsid w:val="00B1603D"/>
    <w:rsid w:val="00B166C6"/>
    <w:rsid w:val="00B16B6F"/>
    <w:rsid w:val="00B2043A"/>
    <w:rsid w:val="00B21D25"/>
    <w:rsid w:val="00B21ED1"/>
    <w:rsid w:val="00B225D0"/>
    <w:rsid w:val="00B22E88"/>
    <w:rsid w:val="00B24A51"/>
    <w:rsid w:val="00B24AC2"/>
    <w:rsid w:val="00B24CB5"/>
    <w:rsid w:val="00B267AF"/>
    <w:rsid w:val="00B279CD"/>
    <w:rsid w:val="00B30874"/>
    <w:rsid w:val="00B311AA"/>
    <w:rsid w:val="00B31FD6"/>
    <w:rsid w:val="00B3386C"/>
    <w:rsid w:val="00B33C76"/>
    <w:rsid w:val="00B345D6"/>
    <w:rsid w:val="00B36D91"/>
    <w:rsid w:val="00B36F13"/>
    <w:rsid w:val="00B4043F"/>
    <w:rsid w:val="00B410AE"/>
    <w:rsid w:val="00B410CC"/>
    <w:rsid w:val="00B4124E"/>
    <w:rsid w:val="00B421AE"/>
    <w:rsid w:val="00B429E3"/>
    <w:rsid w:val="00B42B10"/>
    <w:rsid w:val="00B44D4F"/>
    <w:rsid w:val="00B46013"/>
    <w:rsid w:val="00B46537"/>
    <w:rsid w:val="00B46CD7"/>
    <w:rsid w:val="00B5057B"/>
    <w:rsid w:val="00B51061"/>
    <w:rsid w:val="00B5185A"/>
    <w:rsid w:val="00B53C95"/>
    <w:rsid w:val="00B53CBB"/>
    <w:rsid w:val="00B54402"/>
    <w:rsid w:val="00B5573C"/>
    <w:rsid w:val="00B57167"/>
    <w:rsid w:val="00B579C4"/>
    <w:rsid w:val="00B57A0C"/>
    <w:rsid w:val="00B602A8"/>
    <w:rsid w:val="00B6046D"/>
    <w:rsid w:val="00B60BB7"/>
    <w:rsid w:val="00B611E1"/>
    <w:rsid w:val="00B61C6D"/>
    <w:rsid w:val="00B62C3C"/>
    <w:rsid w:val="00B6515C"/>
    <w:rsid w:val="00B65873"/>
    <w:rsid w:val="00B71987"/>
    <w:rsid w:val="00B720E9"/>
    <w:rsid w:val="00B72141"/>
    <w:rsid w:val="00B72A43"/>
    <w:rsid w:val="00B73301"/>
    <w:rsid w:val="00B766BC"/>
    <w:rsid w:val="00B771CB"/>
    <w:rsid w:val="00B77289"/>
    <w:rsid w:val="00B775FD"/>
    <w:rsid w:val="00B80112"/>
    <w:rsid w:val="00B8024E"/>
    <w:rsid w:val="00B80DA0"/>
    <w:rsid w:val="00B81AD6"/>
    <w:rsid w:val="00B8285B"/>
    <w:rsid w:val="00B829CC"/>
    <w:rsid w:val="00B8308A"/>
    <w:rsid w:val="00B83FDD"/>
    <w:rsid w:val="00B843F6"/>
    <w:rsid w:val="00B8563F"/>
    <w:rsid w:val="00B85F8A"/>
    <w:rsid w:val="00B85FD6"/>
    <w:rsid w:val="00B87160"/>
    <w:rsid w:val="00B87A1B"/>
    <w:rsid w:val="00B87E40"/>
    <w:rsid w:val="00B90DA9"/>
    <w:rsid w:val="00B91333"/>
    <w:rsid w:val="00B922B4"/>
    <w:rsid w:val="00B928CF"/>
    <w:rsid w:val="00B94138"/>
    <w:rsid w:val="00B95407"/>
    <w:rsid w:val="00B96AE7"/>
    <w:rsid w:val="00B9718E"/>
    <w:rsid w:val="00B97B8C"/>
    <w:rsid w:val="00BA0422"/>
    <w:rsid w:val="00BA07AD"/>
    <w:rsid w:val="00BA0D70"/>
    <w:rsid w:val="00BA12C0"/>
    <w:rsid w:val="00BA1667"/>
    <w:rsid w:val="00BA4E81"/>
    <w:rsid w:val="00BA6438"/>
    <w:rsid w:val="00BA7618"/>
    <w:rsid w:val="00BB0265"/>
    <w:rsid w:val="00BB0D5A"/>
    <w:rsid w:val="00BB0DF1"/>
    <w:rsid w:val="00BB2DF6"/>
    <w:rsid w:val="00BB317C"/>
    <w:rsid w:val="00BB335F"/>
    <w:rsid w:val="00BB34A0"/>
    <w:rsid w:val="00BB41D4"/>
    <w:rsid w:val="00BB469C"/>
    <w:rsid w:val="00BB4DF3"/>
    <w:rsid w:val="00BB6073"/>
    <w:rsid w:val="00BB60C8"/>
    <w:rsid w:val="00BB6C24"/>
    <w:rsid w:val="00BB7783"/>
    <w:rsid w:val="00BB7D43"/>
    <w:rsid w:val="00BC0FCA"/>
    <w:rsid w:val="00BC1942"/>
    <w:rsid w:val="00BC1C97"/>
    <w:rsid w:val="00BC2619"/>
    <w:rsid w:val="00BC30C7"/>
    <w:rsid w:val="00BC35BB"/>
    <w:rsid w:val="00BC3E0A"/>
    <w:rsid w:val="00BC4FA6"/>
    <w:rsid w:val="00BC54CA"/>
    <w:rsid w:val="00BC6EEE"/>
    <w:rsid w:val="00BC73EF"/>
    <w:rsid w:val="00BC7F03"/>
    <w:rsid w:val="00BD152D"/>
    <w:rsid w:val="00BD1AB6"/>
    <w:rsid w:val="00BD2EA0"/>
    <w:rsid w:val="00BD479C"/>
    <w:rsid w:val="00BD4AB2"/>
    <w:rsid w:val="00BD5392"/>
    <w:rsid w:val="00BD5BFA"/>
    <w:rsid w:val="00BD6336"/>
    <w:rsid w:val="00BD6918"/>
    <w:rsid w:val="00BD7CCF"/>
    <w:rsid w:val="00BD7F5B"/>
    <w:rsid w:val="00BE109A"/>
    <w:rsid w:val="00BE152C"/>
    <w:rsid w:val="00BE310E"/>
    <w:rsid w:val="00BE6872"/>
    <w:rsid w:val="00BE6EA9"/>
    <w:rsid w:val="00BF1A3E"/>
    <w:rsid w:val="00BF20A8"/>
    <w:rsid w:val="00BF2602"/>
    <w:rsid w:val="00BF3234"/>
    <w:rsid w:val="00BF35EF"/>
    <w:rsid w:val="00BF43A5"/>
    <w:rsid w:val="00BF4E57"/>
    <w:rsid w:val="00BF4F23"/>
    <w:rsid w:val="00BF5DA5"/>
    <w:rsid w:val="00BF5FCA"/>
    <w:rsid w:val="00BF635D"/>
    <w:rsid w:val="00BF6715"/>
    <w:rsid w:val="00BF701D"/>
    <w:rsid w:val="00BF78FB"/>
    <w:rsid w:val="00BF7B32"/>
    <w:rsid w:val="00C00232"/>
    <w:rsid w:val="00C00AF0"/>
    <w:rsid w:val="00C019CF"/>
    <w:rsid w:val="00C03685"/>
    <w:rsid w:val="00C0435F"/>
    <w:rsid w:val="00C05EA9"/>
    <w:rsid w:val="00C06CA1"/>
    <w:rsid w:val="00C070D8"/>
    <w:rsid w:val="00C07339"/>
    <w:rsid w:val="00C07C1F"/>
    <w:rsid w:val="00C07F0B"/>
    <w:rsid w:val="00C1111A"/>
    <w:rsid w:val="00C1178E"/>
    <w:rsid w:val="00C1296A"/>
    <w:rsid w:val="00C13641"/>
    <w:rsid w:val="00C15B27"/>
    <w:rsid w:val="00C16E3F"/>
    <w:rsid w:val="00C20AD9"/>
    <w:rsid w:val="00C20CA4"/>
    <w:rsid w:val="00C21740"/>
    <w:rsid w:val="00C22607"/>
    <w:rsid w:val="00C232E4"/>
    <w:rsid w:val="00C252FC"/>
    <w:rsid w:val="00C25613"/>
    <w:rsid w:val="00C2589B"/>
    <w:rsid w:val="00C26D56"/>
    <w:rsid w:val="00C270C6"/>
    <w:rsid w:val="00C27418"/>
    <w:rsid w:val="00C275E8"/>
    <w:rsid w:val="00C27973"/>
    <w:rsid w:val="00C27AF9"/>
    <w:rsid w:val="00C31605"/>
    <w:rsid w:val="00C317F3"/>
    <w:rsid w:val="00C31D60"/>
    <w:rsid w:val="00C32370"/>
    <w:rsid w:val="00C3260F"/>
    <w:rsid w:val="00C32F07"/>
    <w:rsid w:val="00C33AB5"/>
    <w:rsid w:val="00C34F75"/>
    <w:rsid w:val="00C36570"/>
    <w:rsid w:val="00C36701"/>
    <w:rsid w:val="00C36918"/>
    <w:rsid w:val="00C36BC3"/>
    <w:rsid w:val="00C36C94"/>
    <w:rsid w:val="00C36E5E"/>
    <w:rsid w:val="00C40273"/>
    <w:rsid w:val="00C40BFF"/>
    <w:rsid w:val="00C41758"/>
    <w:rsid w:val="00C4265D"/>
    <w:rsid w:val="00C42E69"/>
    <w:rsid w:val="00C4491E"/>
    <w:rsid w:val="00C454E6"/>
    <w:rsid w:val="00C46939"/>
    <w:rsid w:val="00C46A16"/>
    <w:rsid w:val="00C507BD"/>
    <w:rsid w:val="00C51DA7"/>
    <w:rsid w:val="00C533EC"/>
    <w:rsid w:val="00C55C5B"/>
    <w:rsid w:val="00C560B7"/>
    <w:rsid w:val="00C605E5"/>
    <w:rsid w:val="00C607B3"/>
    <w:rsid w:val="00C61358"/>
    <w:rsid w:val="00C61B50"/>
    <w:rsid w:val="00C621FC"/>
    <w:rsid w:val="00C62F69"/>
    <w:rsid w:val="00C638FA"/>
    <w:rsid w:val="00C63BA2"/>
    <w:rsid w:val="00C63F87"/>
    <w:rsid w:val="00C65D67"/>
    <w:rsid w:val="00C66F49"/>
    <w:rsid w:val="00C67566"/>
    <w:rsid w:val="00C67612"/>
    <w:rsid w:val="00C6780E"/>
    <w:rsid w:val="00C67C02"/>
    <w:rsid w:val="00C705B0"/>
    <w:rsid w:val="00C716DD"/>
    <w:rsid w:val="00C71AB6"/>
    <w:rsid w:val="00C75980"/>
    <w:rsid w:val="00C76362"/>
    <w:rsid w:val="00C77031"/>
    <w:rsid w:val="00C77A3E"/>
    <w:rsid w:val="00C77C2A"/>
    <w:rsid w:val="00C803EF"/>
    <w:rsid w:val="00C80CC7"/>
    <w:rsid w:val="00C80E21"/>
    <w:rsid w:val="00C81706"/>
    <w:rsid w:val="00C81A2F"/>
    <w:rsid w:val="00C82489"/>
    <w:rsid w:val="00C82D43"/>
    <w:rsid w:val="00C838EB"/>
    <w:rsid w:val="00C851CF"/>
    <w:rsid w:val="00C8525C"/>
    <w:rsid w:val="00C85D7F"/>
    <w:rsid w:val="00C86992"/>
    <w:rsid w:val="00C873A8"/>
    <w:rsid w:val="00C87450"/>
    <w:rsid w:val="00C878F6"/>
    <w:rsid w:val="00C90997"/>
    <w:rsid w:val="00C913AB"/>
    <w:rsid w:val="00C923D0"/>
    <w:rsid w:val="00C92A3F"/>
    <w:rsid w:val="00C934D5"/>
    <w:rsid w:val="00C938A9"/>
    <w:rsid w:val="00C94E25"/>
    <w:rsid w:val="00C95B5A"/>
    <w:rsid w:val="00C95EF8"/>
    <w:rsid w:val="00C967BC"/>
    <w:rsid w:val="00C9763F"/>
    <w:rsid w:val="00CA2A3D"/>
    <w:rsid w:val="00CA3051"/>
    <w:rsid w:val="00CA3FD7"/>
    <w:rsid w:val="00CA3FEC"/>
    <w:rsid w:val="00CA423F"/>
    <w:rsid w:val="00CA47D6"/>
    <w:rsid w:val="00CA5183"/>
    <w:rsid w:val="00CA56E5"/>
    <w:rsid w:val="00CA5806"/>
    <w:rsid w:val="00CA5812"/>
    <w:rsid w:val="00CA5DDB"/>
    <w:rsid w:val="00CA6A0B"/>
    <w:rsid w:val="00CA7AD6"/>
    <w:rsid w:val="00CB0A0E"/>
    <w:rsid w:val="00CB0A77"/>
    <w:rsid w:val="00CB17F5"/>
    <w:rsid w:val="00CB19B1"/>
    <w:rsid w:val="00CB27A6"/>
    <w:rsid w:val="00CB2C86"/>
    <w:rsid w:val="00CB2C88"/>
    <w:rsid w:val="00CB2DA3"/>
    <w:rsid w:val="00CB3366"/>
    <w:rsid w:val="00CB44E4"/>
    <w:rsid w:val="00CB673A"/>
    <w:rsid w:val="00CB7070"/>
    <w:rsid w:val="00CB7313"/>
    <w:rsid w:val="00CB79FA"/>
    <w:rsid w:val="00CB7F2B"/>
    <w:rsid w:val="00CC0792"/>
    <w:rsid w:val="00CC0C2E"/>
    <w:rsid w:val="00CC14A8"/>
    <w:rsid w:val="00CC3E8D"/>
    <w:rsid w:val="00CC416A"/>
    <w:rsid w:val="00CC460C"/>
    <w:rsid w:val="00CC4E6C"/>
    <w:rsid w:val="00CC4FAE"/>
    <w:rsid w:val="00CC5794"/>
    <w:rsid w:val="00CC6A41"/>
    <w:rsid w:val="00CC77CD"/>
    <w:rsid w:val="00CC7E02"/>
    <w:rsid w:val="00CD0253"/>
    <w:rsid w:val="00CD05E2"/>
    <w:rsid w:val="00CD06CE"/>
    <w:rsid w:val="00CD26DC"/>
    <w:rsid w:val="00CD2F71"/>
    <w:rsid w:val="00CD5338"/>
    <w:rsid w:val="00CD56B5"/>
    <w:rsid w:val="00CD59C3"/>
    <w:rsid w:val="00CD780A"/>
    <w:rsid w:val="00CD7B47"/>
    <w:rsid w:val="00CE1887"/>
    <w:rsid w:val="00CE21C7"/>
    <w:rsid w:val="00CE2992"/>
    <w:rsid w:val="00CE419B"/>
    <w:rsid w:val="00CE4A38"/>
    <w:rsid w:val="00CE4E78"/>
    <w:rsid w:val="00CE5C52"/>
    <w:rsid w:val="00CE5C95"/>
    <w:rsid w:val="00CE658E"/>
    <w:rsid w:val="00CE67A8"/>
    <w:rsid w:val="00CE6A85"/>
    <w:rsid w:val="00CE7348"/>
    <w:rsid w:val="00CE7C2C"/>
    <w:rsid w:val="00CF1033"/>
    <w:rsid w:val="00CF26ED"/>
    <w:rsid w:val="00CF3075"/>
    <w:rsid w:val="00CF369D"/>
    <w:rsid w:val="00CF4C79"/>
    <w:rsid w:val="00CF5264"/>
    <w:rsid w:val="00CF6230"/>
    <w:rsid w:val="00CF68F4"/>
    <w:rsid w:val="00D00231"/>
    <w:rsid w:val="00D00CD6"/>
    <w:rsid w:val="00D01176"/>
    <w:rsid w:val="00D01EE7"/>
    <w:rsid w:val="00D02D9A"/>
    <w:rsid w:val="00D03C34"/>
    <w:rsid w:val="00D03DC8"/>
    <w:rsid w:val="00D0420D"/>
    <w:rsid w:val="00D0433F"/>
    <w:rsid w:val="00D04AA7"/>
    <w:rsid w:val="00D065E2"/>
    <w:rsid w:val="00D06B7A"/>
    <w:rsid w:val="00D07FDC"/>
    <w:rsid w:val="00D10751"/>
    <w:rsid w:val="00D10BAA"/>
    <w:rsid w:val="00D10BC6"/>
    <w:rsid w:val="00D10D33"/>
    <w:rsid w:val="00D1403C"/>
    <w:rsid w:val="00D14A1E"/>
    <w:rsid w:val="00D14F19"/>
    <w:rsid w:val="00D150B3"/>
    <w:rsid w:val="00D157CF"/>
    <w:rsid w:val="00D17E48"/>
    <w:rsid w:val="00D206EF"/>
    <w:rsid w:val="00D20EA9"/>
    <w:rsid w:val="00D21B0F"/>
    <w:rsid w:val="00D22999"/>
    <w:rsid w:val="00D22E85"/>
    <w:rsid w:val="00D23572"/>
    <w:rsid w:val="00D237B3"/>
    <w:rsid w:val="00D23AAD"/>
    <w:rsid w:val="00D23ED0"/>
    <w:rsid w:val="00D24D6E"/>
    <w:rsid w:val="00D26A52"/>
    <w:rsid w:val="00D26B51"/>
    <w:rsid w:val="00D27131"/>
    <w:rsid w:val="00D2791D"/>
    <w:rsid w:val="00D304C2"/>
    <w:rsid w:val="00D31511"/>
    <w:rsid w:val="00D318D9"/>
    <w:rsid w:val="00D31EBC"/>
    <w:rsid w:val="00D33A6B"/>
    <w:rsid w:val="00D36ED2"/>
    <w:rsid w:val="00D37888"/>
    <w:rsid w:val="00D37DED"/>
    <w:rsid w:val="00D402DA"/>
    <w:rsid w:val="00D40457"/>
    <w:rsid w:val="00D415EB"/>
    <w:rsid w:val="00D41DF3"/>
    <w:rsid w:val="00D42831"/>
    <w:rsid w:val="00D42E56"/>
    <w:rsid w:val="00D43482"/>
    <w:rsid w:val="00D43C7E"/>
    <w:rsid w:val="00D43FCB"/>
    <w:rsid w:val="00D44712"/>
    <w:rsid w:val="00D45FAC"/>
    <w:rsid w:val="00D4671E"/>
    <w:rsid w:val="00D46F8A"/>
    <w:rsid w:val="00D501DF"/>
    <w:rsid w:val="00D505E9"/>
    <w:rsid w:val="00D508D1"/>
    <w:rsid w:val="00D512AB"/>
    <w:rsid w:val="00D51EF4"/>
    <w:rsid w:val="00D52757"/>
    <w:rsid w:val="00D52A5B"/>
    <w:rsid w:val="00D54F79"/>
    <w:rsid w:val="00D553CE"/>
    <w:rsid w:val="00D5626C"/>
    <w:rsid w:val="00D56838"/>
    <w:rsid w:val="00D56CDF"/>
    <w:rsid w:val="00D57B28"/>
    <w:rsid w:val="00D608F2"/>
    <w:rsid w:val="00D6193E"/>
    <w:rsid w:val="00D61C3D"/>
    <w:rsid w:val="00D6212A"/>
    <w:rsid w:val="00D62405"/>
    <w:rsid w:val="00D625EA"/>
    <w:rsid w:val="00D62E24"/>
    <w:rsid w:val="00D63479"/>
    <w:rsid w:val="00D640C4"/>
    <w:rsid w:val="00D645DD"/>
    <w:rsid w:val="00D646C4"/>
    <w:rsid w:val="00D64832"/>
    <w:rsid w:val="00D64AF4"/>
    <w:rsid w:val="00D6507B"/>
    <w:rsid w:val="00D656A5"/>
    <w:rsid w:val="00D65D5E"/>
    <w:rsid w:val="00D66523"/>
    <w:rsid w:val="00D66D2B"/>
    <w:rsid w:val="00D67937"/>
    <w:rsid w:val="00D70CE6"/>
    <w:rsid w:val="00D71152"/>
    <w:rsid w:val="00D72694"/>
    <w:rsid w:val="00D72D96"/>
    <w:rsid w:val="00D73F5D"/>
    <w:rsid w:val="00D74B3C"/>
    <w:rsid w:val="00D74D07"/>
    <w:rsid w:val="00D75732"/>
    <w:rsid w:val="00D770BF"/>
    <w:rsid w:val="00D77291"/>
    <w:rsid w:val="00D774F9"/>
    <w:rsid w:val="00D77FB8"/>
    <w:rsid w:val="00D77FC5"/>
    <w:rsid w:val="00D80EAC"/>
    <w:rsid w:val="00D81ADB"/>
    <w:rsid w:val="00D81BDE"/>
    <w:rsid w:val="00D8204A"/>
    <w:rsid w:val="00D823AD"/>
    <w:rsid w:val="00D82976"/>
    <w:rsid w:val="00D82B24"/>
    <w:rsid w:val="00D847D1"/>
    <w:rsid w:val="00D853EA"/>
    <w:rsid w:val="00D858BD"/>
    <w:rsid w:val="00D85AAC"/>
    <w:rsid w:val="00D87281"/>
    <w:rsid w:val="00D87C98"/>
    <w:rsid w:val="00D90926"/>
    <w:rsid w:val="00D909B4"/>
    <w:rsid w:val="00D914E6"/>
    <w:rsid w:val="00D9351C"/>
    <w:rsid w:val="00D93ACA"/>
    <w:rsid w:val="00D93EFA"/>
    <w:rsid w:val="00D94237"/>
    <w:rsid w:val="00D9599F"/>
    <w:rsid w:val="00D95FA6"/>
    <w:rsid w:val="00D96280"/>
    <w:rsid w:val="00D96BFC"/>
    <w:rsid w:val="00D96F60"/>
    <w:rsid w:val="00D96FE4"/>
    <w:rsid w:val="00D96FE7"/>
    <w:rsid w:val="00D97A29"/>
    <w:rsid w:val="00DA1B60"/>
    <w:rsid w:val="00DA2312"/>
    <w:rsid w:val="00DA5540"/>
    <w:rsid w:val="00DA6411"/>
    <w:rsid w:val="00DA6419"/>
    <w:rsid w:val="00DA6E7D"/>
    <w:rsid w:val="00DA6ED2"/>
    <w:rsid w:val="00DA708B"/>
    <w:rsid w:val="00DA72A7"/>
    <w:rsid w:val="00DA77EE"/>
    <w:rsid w:val="00DA78C6"/>
    <w:rsid w:val="00DB243B"/>
    <w:rsid w:val="00DB2632"/>
    <w:rsid w:val="00DB280C"/>
    <w:rsid w:val="00DB3BB4"/>
    <w:rsid w:val="00DB59D3"/>
    <w:rsid w:val="00DB5A44"/>
    <w:rsid w:val="00DB6471"/>
    <w:rsid w:val="00DC3391"/>
    <w:rsid w:val="00DC34FE"/>
    <w:rsid w:val="00DC3D4F"/>
    <w:rsid w:val="00DC4433"/>
    <w:rsid w:val="00DC4D0E"/>
    <w:rsid w:val="00DC5113"/>
    <w:rsid w:val="00DC6E3D"/>
    <w:rsid w:val="00DD00BA"/>
    <w:rsid w:val="00DD012D"/>
    <w:rsid w:val="00DD02DA"/>
    <w:rsid w:val="00DD0AD1"/>
    <w:rsid w:val="00DD1C7E"/>
    <w:rsid w:val="00DD1FF2"/>
    <w:rsid w:val="00DD2638"/>
    <w:rsid w:val="00DD4AC9"/>
    <w:rsid w:val="00DD50F4"/>
    <w:rsid w:val="00DD6B44"/>
    <w:rsid w:val="00DD7E5D"/>
    <w:rsid w:val="00DE1228"/>
    <w:rsid w:val="00DE15BE"/>
    <w:rsid w:val="00DE28E9"/>
    <w:rsid w:val="00DE32EF"/>
    <w:rsid w:val="00DE394C"/>
    <w:rsid w:val="00DE3D72"/>
    <w:rsid w:val="00DE406D"/>
    <w:rsid w:val="00DE454C"/>
    <w:rsid w:val="00DE591A"/>
    <w:rsid w:val="00DE75A6"/>
    <w:rsid w:val="00DF072D"/>
    <w:rsid w:val="00DF0CBA"/>
    <w:rsid w:val="00DF13D7"/>
    <w:rsid w:val="00DF157A"/>
    <w:rsid w:val="00DF1F15"/>
    <w:rsid w:val="00DF2630"/>
    <w:rsid w:val="00DF2B0B"/>
    <w:rsid w:val="00DF2B6D"/>
    <w:rsid w:val="00DF3B83"/>
    <w:rsid w:val="00DF462C"/>
    <w:rsid w:val="00DF47FE"/>
    <w:rsid w:val="00DF625E"/>
    <w:rsid w:val="00DF725E"/>
    <w:rsid w:val="00E00229"/>
    <w:rsid w:val="00E005BA"/>
    <w:rsid w:val="00E0099F"/>
    <w:rsid w:val="00E015C0"/>
    <w:rsid w:val="00E01A04"/>
    <w:rsid w:val="00E03176"/>
    <w:rsid w:val="00E03BC9"/>
    <w:rsid w:val="00E03D4C"/>
    <w:rsid w:val="00E04565"/>
    <w:rsid w:val="00E06007"/>
    <w:rsid w:val="00E06CA8"/>
    <w:rsid w:val="00E0780C"/>
    <w:rsid w:val="00E10508"/>
    <w:rsid w:val="00E13408"/>
    <w:rsid w:val="00E134B7"/>
    <w:rsid w:val="00E13726"/>
    <w:rsid w:val="00E153FA"/>
    <w:rsid w:val="00E15D3B"/>
    <w:rsid w:val="00E161BD"/>
    <w:rsid w:val="00E17967"/>
    <w:rsid w:val="00E2090D"/>
    <w:rsid w:val="00E20979"/>
    <w:rsid w:val="00E2104C"/>
    <w:rsid w:val="00E210C1"/>
    <w:rsid w:val="00E21411"/>
    <w:rsid w:val="00E222A5"/>
    <w:rsid w:val="00E22E03"/>
    <w:rsid w:val="00E23B38"/>
    <w:rsid w:val="00E26DFF"/>
    <w:rsid w:val="00E2706A"/>
    <w:rsid w:val="00E27242"/>
    <w:rsid w:val="00E32362"/>
    <w:rsid w:val="00E327C4"/>
    <w:rsid w:val="00E3378B"/>
    <w:rsid w:val="00E33E6C"/>
    <w:rsid w:val="00E341C7"/>
    <w:rsid w:val="00E34540"/>
    <w:rsid w:val="00E351FD"/>
    <w:rsid w:val="00E360AF"/>
    <w:rsid w:val="00E3684B"/>
    <w:rsid w:val="00E36DA3"/>
    <w:rsid w:val="00E37C90"/>
    <w:rsid w:val="00E40F1C"/>
    <w:rsid w:val="00E41184"/>
    <w:rsid w:val="00E4174D"/>
    <w:rsid w:val="00E422EC"/>
    <w:rsid w:val="00E4267C"/>
    <w:rsid w:val="00E4355C"/>
    <w:rsid w:val="00E45447"/>
    <w:rsid w:val="00E460B8"/>
    <w:rsid w:val="00E46A34"/>
    <w:rsid w:val="00E46ACA"/>
    <w:rsid w:val="00E46C16"/>
    <w:rsid w:val="00E4757D"/>
    <w:rsid w:val="00E50451"/>
    <w:rsid w:val="00E507DB"/>
    <w:rsid w:val="00E50BF0"/>
    <w:rsid w:val="00E5197A"/>
    <w:rsid w:val="00E525FA"/>
    <w:rsid w:val="00E528BA"/>
    <w:rsid w:val="00E5322B"/>
    <w:rsid w:val="00E536A8"/>
    <w:rsid w:val="00E53A97"/>
    <w:rsid w:val="00E53C25"/>
    <w:rsid w:val="00E54490"/>
    <w:rsid w:val="00E55843"/>
    <w:rsid w:val="00E55E9F"/>
    <w:rsid w:val="00E56522"/>
    <w:rsid w:val="00E573AA"/>
    <w:rsid w:val="00E616A0"/>
    <w:rsid w:val="00E62D93"/>
    <w:rsid w:val="00E635C3"/>
    <w:rsid w:val="00E636F3"/>
    <w:rsid w:val="00E64D7A"/>
    <w:rsid w:val="00E65E22"/>
    <w:rsid w:val="00E664EC"/>
    <w:rsid w:val="00E6752E"/>
    <w:rsid w:val="00E67702"/>
    <w:rsid w:val="00E6784E"/>
    <w:rsid w:val="00E67ABE"/>
    <w:rsid w:val="00E70281"/>
    <w:rsid w:val="00E70D9D"/>
    <w:rsid w:val="00E71237"/>
    <w:rsid w:val="00E7132A"/>
    <w:rsid w:val="00E73028"/>
    <w:rsid w:val="00E741C4"/>
    <w:rsid w:val="00E7569B"/>
    <w:rsid w:val="00E758D1"/>
    <w:rsid w:val="00E76B87"/>
    <w:rsid w:val="00E76E47"/>
    <w:rsid w:val="00E76FA5"/>
    <w:rsid w:val="00E776A2"/>
    <w:rsid w:val="00E77E72"/>
    <w:rsid w:val="00E77EBF"/>
    <w:rsid w:val="00E77FCB"/>
    <w:rsid w:val="00E8008C"/>
    <w:rsid w:val="00E80AEC"/>
    <w:rsid w:val="00E80EB6"/>
    <w:rsid w:val="00E826C5"/>
    <w:rsid w:val="00E8486C"/>
    <w:rsid w:val="00E85E0D"/>
    <w:rsid w:val="00E86977"/>
    <w:rsid w:val="00E869FF"/>
    <w:rsid w:val="00E9075E"/>
    <w:rsid w:val="00E90D31"/>
    <w:rsid w:val="00E91E99"/>
    <w:rsid w:val="00E92194"/>
    <w:rsid w:val="00E926D3"/>
    <w:rsid w:val="00E94338"/>
    <w:rsid w:val="00E9462D"/>
    <w:rsid w:val="00EA0965"/>
    <w:rsid w:val="00EA0D5E"/>
    <w:rsid w:val="00EA1157"/>
    <w:rsid w:val="00EA1302"/>
    <w:rsid w:val="00EA268B"/>
    <w:rsid w:val="00EA2BE4"/>
    <w:rsid w:val="00EA3A0C"/>
    <w:rsid w:val="00EA69C2"/>
    <w:rsid w:val="00EA6C81"/>
    <w:rsid w:val="00EB13BD"/>
    <w:rsid w:val="00EB1E61"/>
    <w:rsid w:val="00EB21FD"/>
    <w:rsid w:val="00EB2A0B"/>
    <w:rsid w:val="00EB397D"/>
    <w:rsid w:val="00EB3CD2"/>
    <w:rsid w:val="00EB3EAC"/>
    <w:rsid w:val="00EB40E3"/>
    <w:rsid w:val="00EB4A47"/>
    <w:rsid w:val="00EB4B84"/>
    <w:rsid w:val="00EB55FE"/>
    <w:rsid w:val="00EC06E3"/>
    <w:rsid w:val="00EC1854"/>
    <w:rsid w:val="00EC1954"/>
    <w:rsid w:val="00EC1FF9"/>
    <w:rsid w:val="00EC2915"/>
    <w:rsid w:val="00EC3DD9"/>
    <w:rsid w:val="00EC4F3E"/>
    <w:rsid w:val="00EC5CD6"/>
    <w:rsid w:val="00EC6FEF"/>
    <w:rsid w:val="00EC7A7E"/>
    <w:rsid w:val="00ED06D8"/>
    <w:rsid w:val="00ED12E0"/>
    <w:rsid w:val="00ED211B"/>
    <w:rsid w:val="00ED30EB"/>
    <w:rsid w:val="00ED41A5"/>
    <w:rsid w:val="00ED434B"/>
    <w:rsid w:val="00ED45F4"/>
    <w:rsid w:val="00ED4F60"/>
    <w:rsid w:val="00ED5719"/>
    <w:rsid w:val="00ED5E0C"/>
    <w:rsid w:val="00ED6417"/>
    <w:rsid w:val="00ED6D67"/>
    <w:rsid w:val="00ED7159"/>
    <w:rsid w:val="00ED766B"/>
    <w:rsid w:val="00ED7C12"/>
    <w:rsid w:val="00EE0529"/>
    <w:rsid w:val="00EE09D5"/>
    <w:rsid w:val="00EE0BF9"/>
    <w:rsid w:val="00EE1F15"/>
    <w:rsid w:val="00EE25C3"/>
    <w:rsid w:val="00EE346A"/>
    <w:rsid w:val="00EE38F0"/>
    <w:rsid w:val="00EE3DD0"/>
    <w:rsid w:val="00EE4091"/>
    <w:rsid w:val="00EE4969"/>
    <w:rsid w:val="00EE5B77"/>
    <w:rsid w:val="00EE71C8"/>
    <w:rsid w:val="00EE7350"/>
    <w:rsid w:val="00EE7E1D"/>
    <w:rsid w:val="00EE7E3E"/>
    <w:rsid w:val="00EF1052"/>
    <w:rsid w:val="00EF2048"/>
    <w:rsid w:val="00EF26BC"/>
    <w:rsid w:val="00EF4089"/>
    <w:rsid w:val="00EF4731"/>
    <w:rsid w:val="00EF6301"/>
    <w:rsid w:val="00EF6D1B"/>
    <w:rsid w:val="00EF6E15"/>
    <w:rsid w:val="00EF7C20"/>
    <w:rsid w:val="00EF7F84"/>
    <w:rsid w:val="00F01333"/>
    <w:rsid w:val="00F0154C"/>
    <w:rsid w:val="00F028FD"/>
    <w:rsid w:val="00F03714"/>
    <w:rsid w:val="00F03763"/>
    <w:rsid w:val="00F03C1C"/>
    <w:rsid w:val="00F03CC4"/>
    <w:rsid w:val="00F0456D"/>
    <w:rsid w:val="00F04F33"/>
    <w:rsid w:val="00F05958"/>
    <w:rsid w:val="00F06D24"/>
    <w:rsid w:val="00F07A14"/>
    <w:rsid w:val="00F07DBA"/>
    <w:rsid w:val="00F07F82"/>
    <w:rsid w:val="00F102DE"/>
    <w:rsid w:val="00F10CAD"/>
    <w:rsid w:val="00F10D9A"/>
    <w:rsid w:val="00F11012"/>
    <w:rsid w:val="00F11C84"/>
    <w:rsid w:val="00F124C1"/>
    <w:rsid w:val="00F124F2"/>
    <w:rsid w:val="00F12F45"/>
    <w:rsid w:val="00F133BA"/>
    <w:rsid w:val="00F13EA4"/>
    <w:rsid w:val="00F14019"/>
    <w:rsid w:val="00F1404D"/>
    <w:rsid w:val="00F15554"/>
    <w:rsid w:val="00F16D9B"/>
    <w:rsid w:val="00F16DF4"/>
    <w:rsid w:val="00F17B35"/>
    <w:rsid w:val="00F2015C"/>
    <w:rsid w:val="00F21D33"/>
    <w:rsid w:val="00F2297E"/>
    <w:rsid w:val="00F23800"/>
    <w:rsid w:val="00F26DEC"/>
    <w:rsid w:val="00F27C6A"/>
    <w:rsid w:val="00F27E99"/>
    <w:rsid w:val="00F30B27"/>
    <w:rsid w:val="00F31308"/>
    <w:rsid w:val="00F31E36"/>
    <w:rsid w:val="00F34CD9"/>
    <w:rsid w:val="00F355A2"/>
    <w:rsid w:val="00F359D3"/>
    <w:rsid w:val="00F35D67"/>
    <w:rsid w:val="00F368A5"/>
    <w:rsid w:val="00F36EA5"/>
    <w:rsid w:val="00F418F4"/>
    <w:rsid w:val="00F42380"/>
    <w:rsid w:val="00F42ED1"/>
    <w:rsid w:val="00F43DD2"/>
    <w:rsid w:val="00F446C0"/>
    <w:rsid w:val="00F4502E"/>
    <w:rsid w:val="00F46021"/>
    <w:rsid w:val="00F460A3"/>
    <w:rsid w:val="00F46D39"/>
    <w:rsid w:val="00F47071"/>
    <w:rsid w:val="00F47248"/>
    <w:rsid w:val="00F47B48"/>
    <w:rsid w:val="00F50D52"/>
    <w:rsid w:val="00F51F05"/>
    <w:rsid w:val="00F52456"/>
    <w:rsid w:val="00F5414C"/>
    <w:rsid w:val="00F55169"/>
    <w:rsid w:val="00F55F89"/>
    <w:rsid w:val="00F56381"/>
    <w:rsid w:val="00F56A07"/>
    <w:rsid w:val="00F6029F"/>
    <w:rsid w:val="00F6152F"/>
    <w:rsid w:val="00F6245C"/>
    <w:rsid w:val="00F62CB3"/>
    <w:rsid w:val="00F63E5F"/>
    <w:rsid w:val="00F6404B"/>
    <w:rsid w:val="00F6458B"/>
    <w:rsid w:val="00F64691"/>
    <w:rsid w:val="00F65770"/>
    <w:rsid w:val="00F6600A"/>
    <w:rsid w:val="00F6632F"/>
    <w:rsid w:val="00F666EE"/>
    <w:rsid w:val="00F667CF"/>
    <w:rsid w:val="00F67723"/>
    <w:rsid w:val="00F700E3"/>
    <w:rsid w:val="00F70375"/>
    <w:rsid w:val="00F703F1"/>
    <w:rsid w:val="00F70F08"/>
    <w:rsid w:val="00F7178D"/>
    <w:rsid w:val="00F71A88"/>
    <w:rsid w:val="00F71CE4"/>
    <w:rsid w:val="00F71E03"/>
    <w:rsid w:val="00F72136"/>
    <w:rsid w:val="00F73752"/>
    <w:rsid w:val="00F73BA2"/>
    <w:rsid w:val="00F758DD"/>
    <w:rsid w:val="00F762BA"/>
    <w:rsid w:val="00F767AE"/>
    <w:rsid w:val="00F770B2"/>
    <w:rsid w:val="00F80715"/>
    <w:rsid w:val="00F81958"/>
    <w:rsid w:val="00F841FF"/>
    <w:rsid w:val="00F84B35"/>
    <w:rsid w:val="00F8530F"/>
    <w:rsid w:val="00F85846"/>
    <w:rsid w:val="00F858B8"/>
    <w:rsid w:val="00F867DC"/>
    <w:rsid w:val="00F86EDD"/>
    <w:rsid w:val="00F86EF0"/>
    <w:rsid w:val="00F90FF3"/>
    <w:rsid w:val="00F92686"/>
    <w:rsid w:val="00F92B70"/>
    <w:rsid w:val="00F94015"/>
    <w:rsid w:val="00F94CD6"/>
    <w:rsid w:val="00F95131"/>
    <w:rsid w:val="00F952AE"/>
    <w:rsid w:val="00F95E62"/>
    <w:rsid w:val="00F96AD5"/>
    <w:rsid w:val="00F97C92"/>
    <w:rsid w:val="00FA0823"/>
    <w:rsid w:val="00FA1395"/>
    <w:rsid w:val="00FA17E6"/>
    <w:rsid w:val="00FA17F2"/>
    <w:rsid w:val="00FA18B0"/>
    <w:rsid w:val="00FA1A13"/>
    <w:rsid w:val="00FA21FC"/>
    <w:rsid w:val="00FA2627"/>
    <w:rsid w:val="00FA2B31"/>
    <w:rsid w:val="00FA46AC"/>
    <w:rsid w:val="00FA4AEB"/>
    <w:rsid w:val="00FA53A1"/>
    <w:rsid w:val="00FA54BF"/>
    <w:rsid w:val="00FA5ADB"/>
    <w:rsid w:val="00FA637B"/>
    <w:rsid w:val="00FA66AB"/>
    <w:rsid w:val="00FA66EF"/>
    <w:rsid w:val="00FA776C"/>
    <w:rsid w:val="00FB0EF3"/>
    <w:rsid w:val="00FB17AE"/>
    <w:rsid w:val="00FB1A25"/>
    <w:rsid w:val="00FB2BC3"/>
    <w:rsid w:val="00FB3337"/>
    <w:rsid w:val="00FB4721"/>
    <w:rsid w:val="00FB4887"/>
    <w:rsid w:val="00FB5C32"/>
    <w:rsid w:val="00FB684D"/>
    <w:rsid w:val="00FB7554"/>
    <w:rsid w:val="00FB75CF"/>
    <w:rsid w:val="00FB7950"/>
    <w:rsid w:val="00FC0992"/>
    <w:rsid w:val="00FC12CE"/>
    <w:rsid w:val="00FC2BB5"/>
    <w:rsid w:val="00FC2CFC"/>
    <w:rsid w:val="00FC2EC4"/>
    <w:rsid w:val="00FC2EF5"/>
    <w:rsid w:val="00FC3515"/>
    <w:rsid w:val="00FC3C34"/>
    <w:rsid w:val="00FC44C4"/>
    <w:rsid w:val="00FC4707"/>
    <w:rsid w:val="00FC4898"/>
    <w:rsid w:val="00FC52E9"/>
    <w:rsid w:val="00FC581C"/>
    <w:rsid w:val="00FC67B2"/>
    <w:rsid w:val="00FC7859"/>
    <w:rsid w:val="00FD1E92"/>
    <w:rsid w:val="00FD1F63"/>
    <w:rsid w:val="00FD2B7B"/>
    <w:rsid w:val="00FD5698"/>
    <w:rsid w:val="00FD5A33"/>
    <w:rsid w:val="00FD6BA6"/>
    <w:rsid w:val="00FD6CAC"/>
    <w:rsid w:val="00FD6DE0"/>
    <w:rsid w:val="00FD7BA2"/>
    <w:rsid w:val="00FD7E4B"/>
    <w:rsid w:val="00FE05AC"/>
    <w:rsid w:val="00FE1372"/>
    <w:rsid w:val="00FE24F3"/>
    <w:rsid w:val="00FE3DB5"/>
    <w:rsid w:val="00FE4EEE"/>
    <w:rsid w:val="00FE5826"/>
    <w:rsid w:val="00FE6693"/>
    <w:rsid w:val="00FE686F"/>
    <w:rsid w:val="00FE7AA5"/>
    <w:rsid w:val="00FF0C42"/>
    <w:rsid w:val="00FF0D6C"/>
    <w:rsid w:val="00FF10CC"/>
    <w:rsid w:val="00FF11E4"/>
    <w:rsid w:val="00FF12EA"/>
    <w:rsid w:val="00FF2F89"/>
    <w:rsid w:val="00FF3722"/>
    <w:rsid w:val="00FF6C84"/>
    <w:rsid w:val="00FF798D"/>
    <w:rsid w:val="00FF7DB2"/>
    <w:rsid w:val="00FF7E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70C5121"/>
  <w15:docId w15:val="{4AD18A90-62B7-4EBF-A454-021E76BF4C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1"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852F31"/>
    <w:pPr>
      <w:widowControl w:val="0"/>
    </w:pPr>
    <w:rPr>
      <w:sz w:val="22"/>
      <w:szCs w:val="22"/>
      <w:lang w:val="en-US" w:eastAsia="en-US"/>
    </w:rPr>
  </w:style>
  <w:style w:type="paragraph" w:styleId="1">
    <w:name w:val="heading 1"/>
    <w:aliases w:val="Title,H1,Заг 1,Edf Titre 1,Rodos title,Názov kapitoly,Chapter Level,Заголовок параграфа (1.),111,Section,level2 hdg"/>
    <w:basedOn w:val="a"/>
    <w:link w:val="10"/>
    <w:qFormat/>
    <w:rsid w:val="00852F31"/>
    <w:pPr>
      <w:ind w:left="102"/>
      <w:outlineLvl w:val="0"/>
    </w:pPr>
    <w:rPr>
      <w:rFonts w:ascii="Times New Roman" w:eastAsia="Times New Roman" w:hAnsi="Times New Roman"/>
      <w:b/>
      <w:bCs/>
      <w:sz w:val="28"/>
      <w:szCs w:val="28"/>
    </w:rPr>
  </w:style>
  <w:style w:type="paragraph" w:styleId="2">
    <w:name w:val="heading 2"/>
    <w:basedOn w:val="a"/>
    <w:next w:val="a"/>
    <w:link w:val="20"/>
    <w:uiPriority w:val="9"/>
    <w:unhideWhenUsed/>
    <w:qFormat/>
    <w:rsid w:val="001973BE"/>
    <w:pPr>
      <w:keepNext/>
      <w:keepLines/>
      <w:spacing w:before="200"/>
      <w:outlineLvl w:val="1"/>
    </w:pPr>
    <w:rPr>
      <w:rFonts w:ascii="Cambria" w:eastAsia="Times New Roman" w:hAnsi="Cambria"/>
      <w:b/>
      <w:bCs/>
      <w:color w:val="4F81BD"/>
      <w:sz w:val="26"/>
      <w:szCs w:val="26"/>
    </w:rPr>
  </w:style>
  <w:style w:type="paragraph" w:styleId="3">
    <w:name w:val="heading 3"/>
    <w:basedOn w:val="a"/>
    <w:next w:val="a"/>
    <w:link w:val="30"/>
    <w:uiPriority w:val="9"/>
    <w:unhideWhenUsed/>
    <w:qFormat/>
    <w:rsid w:val="001973BE"/>
    <w:pPr>
      <w:keepNext/>
      <w:keepLines/>
      <w:spacing w:before="200"/>
      <w:outlineLvl w:val="2"/>
    </w:pPr>
    <w:rPr>
      <w:rFonts w:ascii="Cambria" w:eastAsia="Times New Roman" w:hAnsi="Cambria"/>
      <w:b/>
      <w:bCs/>
      <w:color w:val="4F81BD"/>
    </w:rPr>
  </w:style>
  <w:style w:type="paragraph" w:styleId="4">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3"/>
    <w:next w:val="a0"/>
    <w:link w:val="40"/>
    <w:qFormat/>
    <w:rsid w:val="000B2D28"/>
    <w:pPr>
      <w:widowControl/>
      <w:tabs>
        <w:tab w:val="num" w:pos="864"/>
      </w:tabs>
      <w:suppressAutoHyphens/>
      <w:spacing w:before="240" w:after="120"/>
      <w:outlineLvl w:val="3"/>
    </w:pPr>
    <w:rPr>
      <w:rFonts w:ascii="Arial" w:hAnsi="Arial" w:cs="Arial"/>
      <w:b w:val="0"/>
      <w:bCs w:val="0"/>
      <w:color w:val="auto"/>
      <w:kern w:val="28"/>
      <w:sz w:val="24"/>
      <w:szCs w:val="24"/>
      <w:lang w:val="ru-RU"/>
    </w:rPr>
  </w:style>
  <w:style w:type="paragraph" w:styleId="5">
    <w:name w:val="heading 5"/>
    <w:aliases w:val="H5,Edf Titre 5"/>
    <w:basedOn w:val="4"/>
    <w:next w:val="a0"/>
    <w:link w:val="50"/>
    <w:qFormat/>
    <w:rsid w:val="000B2D28"/>
    <w:pPr>
      <w:tabs>
        <w:tab w:val="clear" w:pos="864"/>
        <w:tab w:val="num" w:pos="1008"/>
        <w:tab w:val="left" w:pos="1701"/>
      </w:tabs>
      <w:ind w:left="1008" w:hanging="1008"/>
      <w:outlineLvl w:val="4"/>
    </w:pPr>
    <w:rPr>
      <w:rFonts w:ascii="Times New Roman" w:hAnsi="Times New Roman"/>
      <w:i/>
      <w:szCs w:val="26"/>
    </w:rPr>
  </w:style>
  <w:style w:type="paragraph" w:styleId="6">
    <w:name w:val="heading 6"/>
    <w:aliases w:val="H6,Edf Titre 6"/>
    <w:basedOn w:val="5"/>
    <w:next w:val="a0"/>
    <w:link w:val="60"/>
    <w:qFormat/>
    <w:rsid w:val="000B2D28"/>
    <w:pPr>
      <w:tabs>
        <w:tab w:val="clear" w:pos="1008"/>
        <w:tab w:val="num" w:pos="1152"/>
      </w:tabs>
      <w:ind w:left="1152" w:hanging="1152"/>
      <w:outlineLvl w:val="5"/>
    </w:pPr>
  </w:style>
  <w:style w:type="paragraph" w:styleId="7">
    <w:name w:val="heading 7"/>
    <w:aliases w:val="H7"/>
    <w:basedOn w:val="6"/>
    <w:next w:val="a0"/>
    <w:link w:val="70"/>
    <w:qFormat/>
    <w:rsid w:val="000B2D28"/>
    <w:pPr>
      <w:tabs>
        <w:tab w:val="clear" w:pos="1152"/>
        <w:tab w:val="num" w:pos="1296"/>
      </w:tabs>
      <w:ind w:left="1296" w:hanging="1296"/>
      <w:outlineLvl w:val="6"/>
    </w:pPr>
  </w:style>
  <w:style w:type="paragraph" w:styleId="8">
    <w:name w:val="heading 8"/>
    <w:aliases w:val="H8"/>
    <w:basedOn w:val="7"/>
    <w:next w:val="a0"/>
    <w:link w:val="80"/>
    <w:qFormat/>
    <w:rsid w:val="000B2D28"/>
    <w:pPr>
      <w:tabs>
        <w:tab w:val="clear" w:pos="1296"/>
        <w:tab w:val="num" w:pos="1440"/>
      </w:tabs>
      <w:ind w:left="1440" w:hanging="1440"/>
      <w:outlineLvl w:val="7"/>
    </w:pPr>
    <w:rPr>
      <w:i w:val="0"/>
      <w:iCs/>
    </w:rPr>
  </w:style>
  <w:style w:type="paragraph" w:styleId="9">
    <w:name w:val="heading 9"/>
    <w:aliases w:val="H9"/>
    <w:basedOn w:val="8"/>
    <w:next w:val="a0"/>
    <w:link w:val="90"/>
    <w:qFormat/>
    <w:rsid w:val="000B2D28"/>
    <w:pPr>
      <w:tabs>
        <w:tab w:val="clear" w:pos="1440"/>
        <w:tab w:val="num" w:pos="1584"/>
      </w:tabs>
      <w:ind w:left="1584" w:hanging="1584"/>
      <w:outlineLvl w:val="8"/>
    </w:pPr>
    <w:rPr>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Title Знак,H1 Знак,Заг 1 Знак,Edf Titre 1 Знак,Rodos title Знак,Názov kapitoly Знак,Chapter Level Знак,Заголовок параграфа (1.) Знак,111 Знак,Section Знак,level2 hdg Знак"/>
    <w:link w:val="1"/>
    <w:rsid w:val="00852F31"/>
    <w:rPr>
      <w:rFonts w:ascii="Times New Roman" w:eastAsia="Times New Roman" w:hAnsi="Times New Roman"/>
      <w:b/>
      <w:bCs/>
      <w:sz w:val="28"/>
      <w:szCs w:val="28"/>
      <w:lang w:val="en-US"/>
    </w:rPr>
  </w:style>
  <w:style w:type="character" w:customStyle="1" w:styleId="20">
    <w:name w:val="Заголовок 2 Знак"/>
    <w:link w:val="2"/>
    <w:uiPriority w:val="9"/>
    <w:rsid w:val="001973BE"/>
    <w:rPr>
      <w:rFonts w:ascii="Cambria" w:eastAsia="Times New Roman" w:hAnsi="Cambria" w:cs="Times New Roman"/>
      <w:b/>
      <w:bCs/>
      <w:color w:val="4F81BD"/>
      <w:sz w:val="26"/>
      <w:szCs w:val="26"/>
      <w:lang w:val="en-US"/>
    </w:rPr>
  </w:style>
  <w:style w:type="character" w:customStyle="1" w:styleId="30">
    <w:name w:val="Заголовок 3 Знак"/>
    <w:link w:val="3"/>
    <w:uiPriority w:val="9"/>
    <w:rsid w:val="001973BE"/>
    <w:rPr>
      <w:rFonts w:ascii="Cambria" w:eastAsia="Times New Roman" w:hAnsi="Cambria" w:cs="Times New Roman"/>
      <w:b/>
      <w:bCs/>
      <w:color w:val="4F81BD"/>
      <w:lang w:val="en-US"/>
    </w:rPr>
  </w:style>
  <w:style w:type="table" w:styleId="a4">
    <w:name w:val="Table Grid"/>
    <w:basedOn w:val="a2"/>
    <w:uiPriority w:val="59"/>
    <w:rsid w:val="00E17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1973BE"/>
    <w:rPr>
      <w:rFonts w:ascii="Tahoma" w:hAnsi="Tahoma" w:cs="Tahoma"/>
      <w:sz w:val="16"/>
      <w:szCs w:val="16"/>
    </w:rPr>
  </w:style>
  <w:style w:type="character" w:customStyle="1" w:styleId="a6">
    <w:name w:val="Текст выноски Знак"/>
    <w:link w:val="a5"/>
    <w:uiPriority w:val="99"/>
    <w:semiHidden/>
    <w:rsid w:val="001973BE"/>
    <w:rPr>
      <w:rFonts w:ascii="Tahoma" w:hAnsi="Tahoma" w:cs="Tahoma"/>
      <w:sz w:val="16"/>
      <w:szCs w:val="16"/>
      <w:lang w:val="en-US"/>
    </w:rPr>
  </w:style>
  <w:style w:type="paragraph" w:styleId="a7">
    <w:name w:val="Normal (Web)"/>
    <w:aliases w:val="Обычный (Web),Обычный (Web)1"/>
    <w:basedOn w:val="a"/>
    <w:uiPriority w:val="99"/>
    <w:unhideWhenUsed/>
    <w:rsid w:val="001973BE"/>
    <w:pPr>
      <w:widowControl/>
      <w:spacing w:before="100" w:beforeAutospacing="1" w:after="100" w:afterAutospacing="1"/>
    </w:pPr>
    <w:rPr>
      <w:rFonts w:ascii="Times New Roman" w:eastAsia="Times New Roman" w:hAnsi="Times New Roman"/>
      <w:sz w:val="24"/>
      <w:szCs w:val="24"/>
      <w:lang w:val="ru-RU" w:eastAsia="ru-RU"/>
    </w:rPr>
  </w:style>
  <w:style w:type="character" w:styleId="a8">
    <w:name w:val="Strong"/>
    <w:qFormat/>
    <w:rsid w:val="001973BE"/>
    <w:rPr>
      <w:b/>
      <w:bCs/>
    </w:rPr>
  </w:style>
  <w:style w:type="character" w:customStyle="1" w:styleId="apple-converted-space">
    <w:name w:val="apple-converted-space"/>
    <w:basedOn w:val="a1"/>
    <w:rsid w:val="001973BE"/>
  </w:style>
  <w:style w:type="paragraph" w:styleId="a9">
    <w:name w:val="header"/>
    <w:basedOn w:val="a"/>
    <w:link w:val="aa"/>
    <w:uiPriority w:val="99"/>
    <w:unhideWhenUsed/>
    <w:rsid w:val="00D858BD"/>
    <w:pPr>
      <w:tabs>
        <w:tab w:val="center" w:pos="4677"/>
        <w:tab w:val="right" w:pos="9355"/>
      </w:tabs>
    </w:pPr>
  </w:style>
  <w:style w:type="character" w:customStyle="1" w:styleId="aa">
    <w:name w:val="Верхний колонтитул Знак"/>
    <w:link w:val="a9"/>
    <w:uiPriority w:val="99"/>
    <w:rsid w:val="00D858BD"/>
    <w:rPr>
      <w:lang w:val="en-US"/>
    </w:rPr>
  </w:style>
  <w:style w:type="paragraph" w:styleId="ab">
    <w:name w:val="footer"/>
    <w:basedOn w:val="a"/>
    <w:link w:val="ac"/>
    <w:uiPriority w:val="99"/>
    <w:unhideWhenUsed/>
    <w:rsid w:val="00D858BD"/>
    <w:pPr>
      <w:tabs>
        <w:tab w:val="center" w:pos="4677"/>
        <w:tab w:val="right" w:pos="9355"/>
      </w:tabs>
    </w:pPr>
  </w:style>
  <w:style w:type="character" w:customStyle="1" w:styleId="ac">
    <w:name w:val="Нижний колонтитул Знак"/>
    <w:link w:val="ab"/>
    <w:uiPriority w:val="99"/>
    <w:rsid w:val="00D858BD"/>
    <w:rPr>
      <w:lang w:val="en-US"/>
    </w:rPr>
  </w:style>
  <w:style w:type="paragraph" w:customStyle="1" w:styleId="D345FF3D873148C5AE3FBF3267827368">
    <w:name w:val="D345FF3D873148C5AE3FBF3267827368"/>
    <w:rsid w:val="00D858BD"/>
    <w:pPr>
      <w:spacing w:after="200" w:line="276" w:lineRule="auto"/>
    </w:pPr>
    <w:rPr>
      <w:rFonts w:eastAsia="Times New Roman"/>
      <w:sz w:val="22"/>
      <w:szCs w:val="22"/>
    </w:rPr>
  </w:style>
  <w:style w:type="paragraph" w:customStyle="1" w:styleId="ad">
    <w:name w:val="Табличный"/>
    <w:basedOn w:val="a"/>
    <w:uiPriority w:val="99"/>
    <w:rsid w:val="00A75414"/>
    <w:pPr>
      <w:widowControl/>
      <w:jc w:val="both"/>
    </w:pPr>
    <w:rPr>
      <w:color w:val="000000"/>
      <w:sz w:val="20"/>
      <w:szCs w:val="20"/>
      <w:lang w:val="ru-RU"/>
    </w:rPr>
  </w:style>
  <w:style w:type="paragraph" w:styleId="31">
    <w:name w:val="toc 3"/>
    <w:basedOn w:val="21"/>
    <w:next w:val="a0"/>
    <w:uiPriority w:val="39"/>
    <w:qFormat/>
    <w:rsid w:val="00D157CF"/>
    <w:pPr>
      <w:keepLines/>
      <w:widowControl/>
      <w:tabs>
        <w:tab w:val="right" w:leader="dot" w:pos="9360"/>
      </w:tabs>
      <w:suppressAutoHyphens/>
      <w:spacing w:before="120" w:after="120"/>
      <w:ind w:left="900"/>
      <w:contextualSpacing/>
    </w:pPr>
    <w:rPr>
      <w:rFonts w:ascii="Times New Roman" w:eastAsia="Times New Roman" w:hAnsi="Times New Roman"/>
      <w:sz w:val="24"/>
      <w:szCs w:val="20"/>
      <w:lang w:val="ru-RU" w:eastAsia="ru-RU"/>
    </w:rPr>
  </w:style>
  <w:style w:type="paragraph" w:styleId="21">
    <w:name w:val="toc 2"/>
    <w:basedOn w:val="a"/>
    <w:next w:val="a"/>
    <w:autoRedefine/>
    <w:uiPriority w:val="39"/>
    <w:unhideWhenUsed/>
    <w:qFormat/>
    <w:rsid w:val="00D157CF"/>
    <w:pPr>
      <w:spacing w:after="100"/>
      <w:ind w:left="220"/>
    </w:pPr>
  </w:style>
  <w:style w:type="paragraph" w:styleId="a0">
    <w:name w:val="Body Text"/>
    <w:basedOn w:val="a"/>
    <w:link w:val="ae"/>
    <w:uiPriority w:val="99"/>
    <w:unhideWhenUsed/>
    <w:qFormat/>
    <w:rsid w:val="00D157CF"/>
    <w:pPr>
      <w:spacing w:after="120"/>
    </w:pPr>
  </w:style>
  <w:style w:type="character" w:customStyle="1" w:styleId="ae">
    <w:name w:val="Основной текст Знак"/>
    <w:link w:val="a0"/>
    <w:uiPriority w:val="99"/>
    <w:rsid w:val="00D157CF"/>
    <w:rPr>
      <w:lang w:val="en-US"/>
    </w:rPr>
  </w:style>
  <w:style w:type="paragraph" w:customStyle="1" w:styleId="af">
    <w:name w:val="Классик"/>
    <w:basedOn w:val="a"/>
    <w:link w:val="af0"/>
    <w:qFormat/>
    <w:rsid w:val="003115DA"/>
    <w:pPr>
      <w:widowControl/>
      <w:ind w:firstLine="720"/>
      <w:jc w:val="both"/>
    </w:pPr>
    <w:rPr>
      <w:rFonts w:ascii="Times New Roman" w:hAnsi="Times New Roman"/>
      <w:sz w:val="24"/>
      <w:szCs w:val="24"/>
      <w:lang w:val="ru-RU" w:bidi="en-US"/>
    </w:rPr>
  </w:style>
  <w:style w:type="character" w:customStyle="1" w:styleId="af0">
    <w:name w:val="Классик Знак"/>
    <w:link w:val="af"/>
    <w:rsid w:val="003115DA"/>
    <w:rPr>
      <w:rFonts w:ascii="Times New Roman" w:eastAsia="Calibri" w:hAnsi="Times New Roman" w:cs="Times New Roman"/>
      <w:sz w:val="24"/>
      <w:szCs w:val="24"/>
      <w:lang w:bidi="en-US"/>
    </w:rPr>
  </w:style>
  <w:style w:type="paragraph" w:styleId="22">
    <w:name w:val="Body Text Indent 2"/>
    <w:basedOn w:val="a"/>
    <w:link w:val="23"/>
    <w:uiPriority w:val="99"/>
    <w:semiHidden/>
    <w:unhideWhenUsed/>
    <w:rsid w:val="00CC460C"/>
    <w:pPr>
      <w:spacing w:after="120" w:line="480" w:lineRule="auto"/>
      <w:ind w:left="283"/>
    </w:pPr>
  </w:style>
  <w:style w:type="character" w:customStyle="1" w:styleId="23">
    <w:name w:val="Основной текст с отступом 2 Знак"/>
    <w:link w:val="22"/>
    <w:uiPriority w:val="99"/>
    <w:semiHidden/>
    <w:rsid w:val="00CC460C"/>
    <w:rPr>
      <w:lang w:val="en-US"/>
    </w:rPr>
  </w:style>
  <w:style w:type="paragraph" w:styleId="af1">
    <w:name w:val="List Paragraph"/>
    <w:aliases w:val="Маркер"/>
    <w:basedOn w:val="a"/>
    <w:link w:val="af2"/>
    <w:uiPriority w:val="34"/>
    <w:qFormat/>
    <w:rsid w:val="00CC460C"/>
    <w:pPr>
      <w:widowControl/>
      <w:ind w:left="720"/>
      <w:contextualSpacing/>
      <w:jc w:val="both"/>
    </w:pPr>
    <w:rPr>
      <w:rFonts w:ascii="Times New Roman" w:hAnsi="Times New Roman"/>
      <w:sz w:val="24"/>
      <w:lang w:val="ru-RU"/>
    </w:rPr>
  </w:style>
  <w:style w:type="paragraph" w:customStyle="1" w:styleId="213">
    <w:name w:val="Стиль Основной текст с отступом 2 + 13 пт"/>
    <w:basedOn w:val="22"/>
    <w:link w:val="2130"/>
    <w:autoRedefine/>
    <w:rsid w:val="00CC460C"/>
    <w:pPr>
      <w:widowControl/>
      <w:spacing w:after="0" w:line="360" w:lineRule="auto"/>
      <w:ind w:left="0" w:firstLine="709"/>
      <w:jc w:val="both"/>
    </w:pPr>
    <w:rPr>
      <w:rFonts w:ascii="Times New Roman" w:hAnsi="Times New Roman"/>
      <w:sz w:val="26"/>
      <w:szCs w:val="26"/>
      <w:lang w:val="ru-RU" w:eastAsia="ru-RU"/>
    </w:rPr>
  </w:style>
  <w:style w:type="character" w:customStyle="1" w:styleId="2130">
    <w:name w:val="Стиль Основной текст с отступом 2 + 13 пт Знак"/>
    <w:link w:val="213"/>
    <w:locked/>
    <w:rsid w:val="00CC460C"/>
    <w:rPr>
      <w:rFonts w:ascii="Times New Roman" w:eastAsia="Calibri" w:hAnsi="Times New Roman" w:cs="Times New Roman"/>
      <w:sz w:val="26"/>
      <w:szCs w:val="26"/>
      <w:lang w:eastAsia="ru-RU"/>
    </w:rPr>
  </w:style>
  <w:style w:type="paragraph" w:styleId="af3">
    <w:name w:val="Plain Text"/>
    <w:basedOn w:val="a"/>
    <w:link w:val="af4"/>
    <w:uiPriority w:val="99"/>
    <w:rsid w:val="00CC460C"/>
    <w:pPr>
      <w:widowControl/>
      <w:jc w:val="both"/>
    </w:pPr>
    <w:rPr>
      <w:rFonts w:ascii="Consolas" w:hAnsi="Consolas"/>
      <w:sz w:val="21"/>
      <w:szCs w:val="21"/>
      <w:lang w:val="ru-RU"/>
    </w:rPr>
  </w:style>
  <w:style w:type="character" w:customStyle="1" w:styleId="af4">
    <w:name w:val="Текст Знак"/>
    <w:link w:val="af3"/>
    <w:uiPriority w:val="99"/>
    <w:rsid w:val="00CC460C"/>
    <w:rPr>
      <w:rFonts w:ascii="Consolas" w:eastAsia="Calibri" w:hAnsi="Consolas" w:cs="Times New Roman"/>
      <w:sz w:val="21"/>
      <w:szCs w:val="21"/>
    </w:rPr>
  </w:style>
  <w:style w:type="character" w:customStyle="1" w:styleId="ArialNarrow">
    <w:name w:val="Основной текст + Arial Narrow"/>
    <w:aliases w:val="11,5 pt65"/>
    <w:uiPriority w:val="99"/>
    <w:rsid w:val="007F4389"/>
    <w:rPr>
      <w:rFonts w:ascii="Arial Narrow" w:hAnsi="Arial Narrow" w:cs="Arial Narrow"/>
      <w:color w:val="000000"/>
      <w:spacing w:val="0"/>
      <w:w w:val="100"/>
      <w:position w:val="0"/>
      <w:sz w:val="23"/>
      <w:szCs w:val="23"/>
      <w:shd w:val="clear" w:color="auto" w:fill="FFFFFF"/>
      <w:lang w:val="ru-RU"/>
    </w:rPr>
  </w:style>
  <w:style w:type="character" w:customStyle="1" w:styleId="spelle">
    <w:name w:val="spelle"/>
    <w:basedOn w:val="a1"/>
    <w:rsid w:val="002F7930"/>
  </w:style>
  <w:style w:type="paragraph" w:styleId="af5">
    <w:name w:val="Body Text Indent"/>
    <w:basedOn w:val="a"/>
    <w:link w:val="af6"/>
    <w:uiPriority w:val="99"/>
    <w:semiHidden/>
    <w:unhideWhenUsed/>
    <w:rsid w:val="00C67C02"/>
    <w:pPr>
      <w:spacing w:after="120"/>
      <w:ind w:left="283"/>
    </w:pPr>
  </w:style>
  <w:style w:type="character" w:customStyle="1" w:styleId="af6">
    <w:name w:val="Основной текст с отступом Знак"/>
    <w:link w:val="af5"/>
    <w:uiPriority w:val="99"/>
    <w:semiHidden/>
    <w:rsid w:val="00C67C02"/>
    <w:rPr>
      <w:lang w:val="en-US"/>
    </w:rPr>
  </w:style>
  <w:style w:type="paragraph" w:customStyle="1" w:styleId="ConsPlusNormal">
    <w:name w:val="ConsPlusNormal"/>
    <w:link w:val="ConsPlusNormal0"/>
    <w:rsid w:val="00C67C02"/>
    <w:pPr>
      <w:widowControl w:val="0"/>
      <w:autoSpaceDE w:val="0"/>
      <w:autoSpaceDN w:val="0"/>
      <w:adjustRightInd w:val="0"/>
    </w:pPr>
    <w:rPr>
      <w:rFonts w:ascii="Arial" w:eastAsia="Times New Roman" w:hAnsi="Arial" w:cs="Arial"/>
    </w:rPr>
  </w:style>
  <w:style w:type="character" w:customStyle="1" w:styleId="af7">
    <w:name w:val="Основной текст_"/>
    <w:link w:val="61"/>
    <w:locked/>
    <w:rsid w:val="00BF4E57"/>
    <w:rPr>
      <w:rFonts w:ascii="Arial" w:hAnsi="Arial" w:cs="Arial"/>
      <w:shd w:val="clear" w:color="auto" w:fill="FFFFFF"/>
    </w:rPr>
  </w:style>
  <w:style w:type="paragraph" w:customStyle="1" w:styleId="61">
    <w:name w:val="Основной текст6"/>
    <w:basedOn w:val="a"/>
    <w:link w:val="af7"/>
    <w:rsid w:val="00BF4E57"/>
    <w:pPr>
      <w:shd w:val="clear" w:color="auto" w:fill="FFFFFF"/>
      <w:spacing w:before="3840" w:line="240" w:lineRule="atLeast"/>
      <w:ind w:hanging="340"/>
      <w:jc w:val="center"/>
    </w:pPr>
    <w:rPr>
      <w:rFonts w:ascii="Arial" w:hAnsi="Arial" w:cs="Arial"/>
      <w:lang w:val="ru-RU"/>
    </w:rPr>
  </w:style>
  <w:style w:type="paragraph" w:customStyle="1" w:styleId="Default">
    <w:name w:val="Default"/>
    <w:rsid w:val="00E55E9F"/>
    <w:pPr>
      <w:autoSpaceDE w:val="0"/>
      <w:autoSpaceDN w:val="0"/>
      <w:adjustRightInd w:val="0"/>
    </w:pPr>
    <w:rPr>
      <w:rFonts w:ascii="Tahoma" w:hAnsi="Tahoma" w:cs="Tahoma"/>
      <w:color w:val="000000"/>
      <w:sz w:val="24"/>
      <w:szCs w:val="24"/>
      <w:lang w:eastAsia="en-US"/>
    </w:rPr>
  </w:style>
  <w:style w:type="paragraph" w:styleId="af8">
    <w:name w:val="TOC Heading"/>
    <w:basedOn w:val="1"/>
    <w:next w:val="a"/>
    <w:uiPriority w:val="39"/>
    <w:unhideWhenUsed/>
    <w:qFormat/>
    <w:rsid w:val="00BC2619"/>
    <w:pPr>
      <w:keepNext/>
      <w:keepLines/>
      <w:widowControl/>
      <w:spacing w:before="480" w:line="276" w:lineRule="auto"/>
      <w:ind w:left="0"/>
      <w:outlineLvl w:val="9"/>
    </w:pPr>
    <w:rPr>
      <w:rFonts w:ascii="Cambria" w:hAnsi="Cambria"/>
      <w:color w:val="365F91"/>
      <w:lang w:val="ru-RU" w:eastAsia="ru-RU"/>
    </w:rPr>
  </w:style>
  <w:style w:type="paragraph" w:styleId="11">
    <w:name w:val="toc 1"/>
    <w:basedOn w:val="a"/>
    <w:next w:val="a"/>
    <w:autoRedefine/>
    <w:uiPriority w:val="39"/>
    <w:unhideWhenUsed/>
    <w:qFormat/>
    <w:rsid w:val="00ED4F60"/>
    <w:pPr>
      <w:tabs>
        <w:tab w:val="right" w:leader="dot" w:pos="9345"/>
      </w:tabs>
      <w:spacing w:after="100"/>
    </w:pPr>
    <w:rPr>
      <w:rFonts w:ascii="Arial" w:hAnsi="Arial" w:cs="Arial"/>
      <w:noProof/>
      <w:sz w:val="24"/>
      <w:lang w:val="ru-RU" w:eastAsia="ru-RU"/>
    </w:rPr>
  </w:style>
  <w:style w:type="character" w:styleId="af9">
    <w:name w:val="Hyperlink"/>
    <w:uiPriority w:val="99"/>
    <w:unhideWhenUsed/>
    <w:rsid w:val="00BC2619"/>
    <w:rPr>
      <w:color w:val="0000FF"/>
      <w:u w:val="single"/>
    </w:rPr>
  </w:style>
  <w:style w:type="character" w:styleId="afa">
    <w:name w:val="annotation reference"/>
    <w:uiPriority w:val="99"/>
    <w:semiHidden/>
    <w:unhideWhenUsed/>
    <w:rsid w:val="00F94015"/>
    <w:rPr>
      <w:sz w:val="16"/>
      <w:szCs w:val="16"/>
    </w:rPr>
  </w:style>
  <w:style w:type="paragraph" w:styleId="afb">
    <w:name w:val="annotation text"/>
    <w:basedOn w:val="a"/>
    <w:link w:val="afc"/>
    <w:uiPriority w:val="99"/>
    <w:semiHidden/>
    <w:unhideWhenUsed/>
    <w:rsid w:val="00F94015"/>
    <w:rPr>
      <w:sz w:val="20"/>
      <w:szCs w:val="20"/>
    </w:rPr>
  </w:style>
  <w:style w:type="character" w:customStyle="1" w:styleId="afc">
    <w:name w:val="Текст примечания Знак"/>
    <w:link w:val="afb"/>
    <w:uiPriority w:val="99"/>
    <w:semiHidden/>
    <w:rsid w:val="00F94015"/>
    <w:rPr>
      <w:lang w:val="en-US" w:eastAsia="en-US"/>
    </w:rPr>
  </w:style>
  <w:style w:type="paragraph" w:styleId="afd">
    <w:name w:val="annotation subject"/>
    <w:basedOn w:val="afb"/>
    <w:next w:val="afb"/>
    <w:link w:val="afe"/>
    <w:uiPriority w:val="99"/>
    <w:semiHidden/>
    <w:unhideWhenUsed/>
    <w:rsid w:val="00F94015"/>
    <w:rPr>
      <w:b/>
      <w:bCs/>
    </w:rPr>
  </w:style>
  <w:style w:type="character" w:customStyle="1" w:styleId="afe">
    <w:name w:val="Тема примечания Знак"/>
    <w:link w:val="afd"/>
    <w:uiPriority w:val="99"/>
    <w:semiHidden/>
    <w:rsid w:val="00F94015"/>
    <w:rPr>
      <w:b/>
      <w:bCs/>
      <w:lang w:val="en-US" w:eastAsia="en-US"/>
    </w:rPr>
  </w:style>
  <w:style w:type="character" w:customStyle="1" w:styleId="40">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link w:val="4"/>
    <w:rsid w:val="000B2D28"/>
    <w:rPr>
      <w:rFonts w:ascii="Arial" w:eastAsia="Times New Roman" w:hAnsi="Arial" w:cs="Arial"/>
      <w:kern w:val="28"/>
      <w:sz w:val="24"/>
      <w:szCs w:val="24"/>
      <w:lang w:eastAsia="en-US"/>
    </w:rPr>
  </w:style>
  <w:style w:type="character" w:customStyle="1" w:styleId="50">
    <w:name w:val="Заголовок 5 Знак"/>
    <w:aliases w:val="H5 Знак,Edf Titre 5 Знак"/>
    <w:link w:val="5"/>
    <w:rsid w:val="000B2D28"/>
    <w:rPr>
      <w:rFonts w:ascii="Times New Roman" w:eastAsia="Times New Roman" w:hAnsi="Times New Roman" w:cs="Arial"/>
      <w:i/>
      <w:kern w:val="28"/>
      <w:sz w:val="24"/>
      <w:szCs w:val="26"/>
      <w:lang w:eastAsia="en-US"/>
    </w:rPr>
  </w:style>
  <w:style w:type="character" w:customStyle="1" w:styleId="60">
    <w:name w:val="Заголовок 6 Знак"/>
    <w:aliases w:val="H6 Знак,Edf Titre 6 Знак"/>
    <w:link w:val="6"/>
    <w:rsid w:val="000B2D28"/>
    <w:rPr>
      <w:rFonts w:ascii="Times New Roman" w:eastAsia="Times New Roman" w:hAnsi="Times New Roman" w:cs="Arial"/>
      <w:i/>
      <w:kern w:val="28"/>
      <w:sz w:val="24"/>
      <w:szCs w:val="26"/>
      <w:lang w:eastAsia="en-US"/>
    </w:rPr>
  </w:style>
  <w:style w:type="character" w:customStyle="1" w:styleId="70">
    <w:name w:val="Заголовок 7 Знак"/>
    <w:aliases w:val="H7 Знак"/>
    <w:link w:val="7"/>
    <w:rsid w:val="000B2D28"/>
    <w:rPr>
      <w:rFonts w:ascii="Times New Roman" w:eastAsia="Times New Roman" w:hAnsi="Times New Roman" w:cs="Arial"/>
      <w:i/>
      <w:kern w:val="28"/>
      <w:sz w:val="24"/>
      <w:szCs w:val="26"/>
      <w:lang w:eastAsia="en-US"/>
    </w:rPr>
  </w:style>
  <w:style w:type="character" w:customStyle="1" w:styleId="80">
    <w:name w:val="Заголовок 8 Знак"/>
    <w:aliases w:val="H8 Знак"/>
    <w:link w:val="8"/>
    <w:rsid w:val="000B2D28"/>
    <w:rPr>
      <w:rFonts w:ascii="Times New Roman" w:eastAsia="Times New Roman" w:hAnsi="Times New Roman" w:cs="Arial"/>
      <w:iCs/>
      <w:kern w:val="28"/>
      <w:sz w:val="24"/>
      <w:szCs w:val="26"/>
      <w:lang w:eastAsia="en-US"/>
    </w:rPr>
  </w:style>
  <w:style w:type="character" w:customStyle="1" w:styleId="90">
    <w:name w:val="Заголовок 9 Знак"/>
    <w:aliases w:val="H9 Знак"/>
    <w:link w:val="9"/>
    <w:rsid w:val="000B2D28"/>
    <w:rPr>
      <w:rFonts w:ascii="Times New Roman" w:eastAsia="Times New Roman" w:hAnsi="Times New Roman" w:cs="Arial"/>
      <w:iCs/>
      <w:kern w:val="28"/>
      <w:sz w:val="24"/>
      <w:szCs w:val="22"/>
      <w:lang w:eastAsia="en-US"/>
    </w:rPr>
  </w:style>
  <w:style w:type="paragraph" w:customStyle="1" w:styleId="Iniiaiieoaeno21">
    <w:name w:val="Iniiaiie oaeno 21"/>
    <w:basedOn w:val="a"/>
    <w:uiPriority w:val="99"/>
    <w:rsid w:val="000B2D28"/>
    <w:pPr>
      <w:widowControl/>
    </w:pPr>
    <w:rPr>
      <w:rFonts w:ascii="Times New Roman" w:eastAsia="Times New Roman" w:hAnsi="Times New Roman"/>
      <w:sz w:val="24"/>
      <w:szCs w:val="24"/>
      <w:lang w:val="ru-RU" w:eastAsia="ru-RU"/>
    </w:rPr>
  </w:style>
  <w:style w:type="paragraph" w:styleId="aff">
    <w:name w:val="No Spacing"/>
    <w:basedOn w:val="a"/>
    <w:link w:val="aff0"/>
    <w:uiPriority w:val="1"/>
    <w:qFormat/>
    <w:rsid w:val="000B2D28"/>
    <w:pPr>
      <w:widowControl/>
    </w:pPr>
    <w:rPr>
      <w:sz w:val="24"/>
      <w:szCs w:val="32"/>
      <w:lang w:bidi="en-US"/>
    </w:rPr>
  </w:style>
  <w:style w:type="character" w:styleId="aff1">
    <w:name w:val="FollowedHyperlink"/>
    <w:uiPriority w:val="99"/>
    <w:semiHidden/>
    <w:unhideWhenUsed/>
    <w:rsid w:val="000B2D28"/>
    <w:rPr>
      <w:color w:val="800080"/>
      <w:u w:val="single"/>
    </w:rPr>
  </w:style>
  <w:style w:type="paragraph" w:customStyle="1" w:styleId="xl63">
    <w:name w:val="xl63"/>
    <w:basedOn w:val="a"/>
    <w:rsid w:val="000B2D28"/>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24"/>
      <w:szCs w:val="24"/>
      <w:lang w:val="ru-RU" w:eastAsia="ru-RU"/>
    </w:rPr>
  </w:style>
  <w:style w:type="paragraph" w:customStyle="1" w:styleId="xl64">
    <w:name w:val="xl64"/>
    <w:basedOn w:val="a"/>
    <w:rsid w:val="000B2D2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24"/>
      <w:szCs w:val="24"/>
      <w:lang w:val="ru-RU" w:eastAsia="ru-RU"/>
    </w:rPr>
  </w:style>
  <w:style w:type="paragraph" w:customStyle="1" w:styleId="xl65">
    <w:name w:val="xl65"/>
    <w:basedOn w:val="a"/>
    <w:rsid w:val="000B2D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olor w:val="000000"/>
      <w:sz w:val="20"/>
      <w:szCs w:val="20"/>
      <w:lang w:val="ru-RU" w:eastAsia="ru-RU"/>
    </w:rPr>
  </w:style>
  <w:style w:type="paragraph" w:customStyle="1" w:styleId="xl66">
    <w:name w:val="xl66"/>
    <w:basedOn w:val="a"/>
    <w:rsid w:val="000B2D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olor w:val="000000"/>
      <w:sz w:val="20"/>
      <w:szCs w:val="20"/>
      <w:lang w:val="ru-RU" w:eastAsia="ru-RU"/>
    </w:rPr>
  </w:style>
  <w:style w:type="paragraph" w:customStyle="1" w:styleId="xl67">
    <w:name w:val="xl67"/>
    <w:basedOn w:val="a"/>
    <w:rsid w:val="000B2D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olor w:val="000000"/>
      <w:sz w:val="20"/>
      <w:szCs w:val="20"/>
      <w:lang w:val="ru-RU" w:eastAsia="ru-RU"/>
    </w:rPr>
  </w:style>
  <w:style w:type="paragraph" w:styleId="41">
    <w:name w:val="toc 4"/>
    <w:basedOn w:val="a"/>
    <w:next w:val="a"/>
    <w:autoRedefine/>
    <w:uiPriority w:val="39"/>
    <w:unhideWhenUsed/>
    <w:rsid w:val="000B2D28"/>
    <w:pPr>
      <w:widowControl/>
      <w:spacing w:after="100" w:line="276" w:lineRule="auto"/>
      <w:ind w:left="660"/>
    </w:pPr>
    <w:rPr>
      <w:rFonts w:eastAsia="MS Mincho"/>
      <w:lang w:val="ru-RU" w:eastAsia="ru-RU"/>
    </w:rPr>
  </w:style>
  <w:style w:type="paragraph" w:styleId="51">
    <w:name w:val="toc 5"/>
    <w:basedOn w:val="a"/>
    <w:next w:val="a"/>
    <w:autoRedefine/>
    <w:uiPriority w:val="39"/>
    <w:unhideWhenUsed/>
    <w:rsid w:val="000B2D28"/>
    <w:pPr>
      <w:widowControl/>
      <w:spacing w:after="100" w:line="276" w:lineRule="auto"/>
      <w:ind w:left="880"/>
    </w:pPr>
    <w:rPr>
      <w:rFonts w:eastAsia="MS Mincho"/>
      <w:lang w:val="ru-RU" w:eastAsia="ru-RU"/>
    </w:rPr>
  </w:style>
  <w:style w:type="paragraph" w:styleId="62">
    <w:name w:val="toc 6"/>
    <w:basedOn w:val="a"/>
    <w:next w:val="a"/>
    <w:autoRedefine/>
    <w:uiPriority w:val="39"/>
    <w:unhideWhenUsed/>
    <w:rsid w:val="000B2D28"/>
    <w:pPr>
      <w:widowControl/>
      <w:spacing w:after="100" w:line="276" w:lineRule="auto"/>
      <w:ind w:left="1100"/>
    </w:pPr>
    <w:rPr>
      <w:rFonts w:eastAsia="MS Mincho"/>
      <w:lang w:val="ru-RU" w:eastAsia="ru-RU"/>
    </w:rPr>
  </w:style>
  <w:style w:type="paragraph" w:styleId="71">
    <w:name w:val="toc 7"/>
    <w:basedOn w:val="a"/>
    <w:next w:val="a"/>
    <w:autoRedefine/>
    <w:uiPriority w:val="39"/>
    <w:unhideWhenUsed/>
    <w:rsid w:val="000B2D28"/>
    <w:pPr>
      <w:widowControl/>
      <w:spacing w:after="100" w:line="276" w:lineRule="auto"/>
      <w:ind w:left="1320"/>
    </w:pPr>
    <w:rPr>
      <w:rFonts w:eastAsia="MS Mincho"/>
      <w:lang w:val="ru-RU" w:eastAsia="ru-RU"/>
    </w:rPr>
  </w:style>
  <w:style w:type="paragraph" w:styleId="81">
    <w:name w:val="toc 8"/>
    <w:basedOn w:val="a"/>
    <w:next w:val="a"/>
    <w:autoRedefine/>
    <w:uiPriority w:val="39"/>
    <w:unhideWhenUsed/>
    <w:rsid w:val="000B2D28"/>
    <w:pPr>
      <w:widowControl/>
      <w:spacing w:after="100" w:line="276" w:lineRule="auto"/>
      <w:ind w:left="1540"/>
    </w:pPr>
    <w:rPr>
      <w:rFonts w:eastAsia="MS Mincho"/>
      <w:lang w:val="ru-RU" w:eastAsia="ru-RU"/>
    </w:rPr>
  </w:style>
  <w:style w:type="paragraph" w:styleId="91">
    <w:name w:val="toc 9"/>
    <w:basedOn w:val="a"/>
    <w:next w:val="a"/>
    <w:autoRedefine/>
    <w:uiPriority w:val="39"/>
    <w:unhideWhenUsed/>
    <w:rsid w:val="000B2D28"/>
    <w:pPr>
      <w:widowControl/>
      <w:spacing w:after="100" w:line="276" w:lineRule="auto"/>
      <w:ind w:left="1760"/>
    </w:pPr>
    <w:rPr>
      <w:rFonts w:eastAsia="MS Mincho"/>
      <w:lang w:val="ru-RU" w:eastAsia="ru-RU"/>
    </w:rPr>
  </w:style>
  <w:style w:type="paragraph" w:customStyle="1" w:styleId="210">
    <w:name w:val="Заголовок 21"/>
    <w:basedOn w:val="a"/>
    <w:next w:val="a"/>
    <w:uiPriority w:val="9"/>
    <w:unhideWhenUsed/>
    <w:qFormat/>
    <w:rsid w:val="000B2D28"/>
    <w:pPr>
      <w:keepNext/>
      <w:keepLines/>
      <w:spacing w:before="200"/>
      <w:outlineLvl w:val="1"/>
    </w:pPr>
    <w:rPr>
      <w:rFonts w:eastAsia="MS Gothic"/>
      <w:b/>
      <w:bCs/>
      <w:color w:val="4F81BD"/>
      <w:sz w:val="26"/>
      <w:szCs w:val="26"/>
    </w:rPr>
  </w:style>
  <w:style w:type="paragraph" w:customStyle="1" w:styleId="310">
    <w:name w:val="Заголовок 31"/>
    <w:basedOn w:val="a"/>
    <w:next w:val="a"/>
    <w:uiPriority w:val="9"/>
    <w:unhideWhenUsed/>
    <w:qFormat/>
    <w:rsid w:val="000B2D28"/>
    <w:pPr>
      <w:keepNext/>
      <w:keepLines/>
      <w:spacing w:before="200"/>
      <w:outlineLvl w:val="2"/>
    </w:pPr>
    <w:rPr>
      <w:rFonts w:eastAsia="MS Gothic"/>
      <w:b/>
      <w:bCs/>
      <w:color w:val="4F81BD"/>
    </w:rPr>
  </w:style>
  <w:style w:type="numbering" w:customStyle="1" w:styleId="12">
    <w:name w:val="Нет списка1"/>
    <w:next w:val="a3"/>
    <w:uiPriority w:val="99"/>
    <w:semiHidden/>
    <w:unhideWhenUsed/>
    <w:rsid w:val="000B2D28"/>
  </w:style>
  <w:style w:type="table" w:customStyle="1" w:styleId="13">
    <w:name w:val="Сетка таблицы1"/>
    <w:basedOn w:val="a2"/>
    <w:next w:val="a4"/>
    <w:uiPriority w:val="59"/>
    <w:rsid w:val="000B2D28"/>
    <w:pPr>
      <w:widowControl w:val="0"/>
    </w:pPr>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
    <w:name w:val="Font Style22"/>
    <w:rsid w:val="000B2D28"/>
    <w:rPr>
      <w:rFonts w:ascii="Times New Roman" w:hAnsi="Times New Roman" w:cs="Times New Roman" w:hint="default"/>
      <w:i/>
      <w:iCs/>
      <w:sz w:val="16"/>
      <w:szCs w:val="16"/>
    </w:rPr>
  </w:style>
  <w:style w:type="paragraph" w:customStyle="1" w:styleId="14">
    <w:name w:val="Заголовок оглавления1"/>
    <w:basedOn w:val="1"/>
    <w:next w:val="a"/>
    <w:uiPriority w:val="39"/>
    <w:unhideWhenUsed/>
    <w:qFormat/>
    <w:rsid w:val="000B2D28"/>
    <w:pPr>
      <w:keepNext/>
      <w:keepLines/>
      <w:widowControl/>
      <w:spacing w:before="480" w:line="276" w:lineRule="auto"/>
      <w:ind w:left="0"/>
      <w:outlineLvl w:val="9"/>
    </w:pPr>
    <w:rPr>
      <w:rFonts w:ascii="Calibri" w:eastAsia="MS Gothic" w:hAnsi="Calibri"/>
      <w:color w:val="365F91"/>
      <w:lang w:val="ru-RU" w:eastAsia="ru-RU"/>
    </w:rPr>
  </w:style>
  <w:style w:type="paragraph" w:customStyle="1" w:styleId="410">
    <w:name w:val="Оглавление 41"/>
    <w:basedOn w:val="a"/>
    <w:next w:val="a"/>
    <w:autoRedefine/>
    <w:uiPriority w:val="39"/>
    <w:unhideWhenUsed/>
    <w:rsid w:val="000B2D28"/>
    <w:pPr>
      <w:widowControl/>
      <w:spacing w:after="100" w:line="276" w:lineRule="auto"/>
      <w:ind w:left="660"/>
    </w:pPr>
    <w:rPr>
      <w:rFonts w:eastAsia="MS Mincho"/>
      <w:lang w:val="ru-RU" w:eastAsia="ru-RU"/>
    </w:rPr>
  </w:style>
  <w:style w:type="paragraph" w:customStyle="1" w:styleId="510">
    <w:name w:val="Оглавление 51"/>
    <w:basedOn w:val="a"/>
    <w:next w:val="a"/>
    <w:autoRedefine/>
    <w:uiPriority w:val="39"/>
    <w:unhideWhenUsed/>
    <w:rsid w:val="000B2D28"/>
    <w:pPr>
      <w:widowControl/>
      <w:spacing w:after="100" w:line="276" w:lineRule="auto"/>
      <w:ind w:left="880"/>
    </w:pPr>
    <w:rPr>
      <w:rFonts w:eastAsia="MS Mincho"/>
      <w:lang w:val="ru-RU" w:eastAsia="ru-RU"/>
    </w:rPr>
  </w:style>
  <w:style w:type="paragraph" w:customStyle="1" w:styleId="610">
    <w:name w:val="Оглавление 61"/>
    <w:basedOn w:val="a"/>
    <w:next w:val="a"/>
    <w:autoRedefine/>
    <w:uiPriority w:val="39"/>
    <w:unhideWhenUsed/>
    <w:rsid w:val="000B2D28"/>
    <w:pPr>
      <w:widowControl/>
      <w:spacing w:after="100" w:line="276" w:lineRule="auto"/>
      <w:ind w:left="1100"/>
    </w:pPr>
    <w:rPr>
      <w:rFonts w:eastAsia="MS Mincho"/>
      <w:lang w:val="ru-RU" w:eastAsia="ru-RU"/>
    </w:rPr>
  </w:style>
  <w:style w:type="paragraph" w:customStyle="1" w:styleId="710">
    <w:name w:val="Оглавление 71"/>
    <w:basedOn w:val="a"/>
    <w:next w:val="a"/>
    <w:autoRedefine/>
    <w:uiPriority w:val="39"/>
    <w:unhideWhenUsed/>
    <w:rsid w:val="000B2D28"/>
    <w:pPr>
      <w:widowControl/>
      <w:spacing w:after="100" w:line="276" w:lineRule="auto"/>
      <w:ind w:left="1320"/>
    </w:pPr>
    <w:rPr>
      <w:rFonts w:eastAsia="MS Mincho"/>
      <w:lang w:val="ru-RU" w:eastAsia="ru-RU"/>
    </w:rPr>
  </w:style>
  <w:style w:type="paragraph" w:customStyle="1" w:styleId="810">
    <w:name w:val="Оглавление 81"/>
    <w:basedOn w:val="a"/>
    <w:next w:val="a"/>
    <w:autoRedefine/>
    <w:uiPriority w:val="39"/>
    <w:unhideWhenUsed/>
    <w:rsid w:val="000B2D28"/>
    <w:pPr>
      <w:widowControl/>
      <w:spacing w:after="100" w:line="276" w:lineRule="auto"/>
      <w:ind w:left="1540"/>
    </w:pPr>
    <w:rPr>
      <w:rFonts w:eastAsia="MS Mincho"/>
      <w:lang w:val="ru-RU" w:eastAsia="ru-RU"/>
    </w:rPr>
  </w:style>
  <w:style w:type="paragraph" w:customStyle="1" w:styleId="910">
    <w:name w:val="Оглавление 91"/>
    <w:basedOn w:val="a"/>
    <w:next w:val="a"/>
    <w:autoRedefine/>
    <w:uiPriority w:val="39"/>
    <w:unhideWhenUsed/>
    <w:rsid w:val="000B2D28"/>
    <w:pPr>
      <w:widowControl/>
      <w:spacing w:after="100" w:line="276" w:lineRule="auto"/>
      <w:ind w:left="1760"/>
    </w:pPr>
    <w:rPr>
      <w:rFonts w:eastAsia="MS Mincho"/>
      <w:lang w:val="ru-RU" w:eastAsia="ru-RU"/>
    </w:rPr>
  </w:style>
  <w:style w:type="character" w:styleId="aff2">
    <w:name w:val="Placeholder Text"/>
    <w:uiPriority w:val="99"/>
    <w:semiHidden/>
    <w:rsid w:val="000B2D28"/>
    <w:rPr>
      <w:color w:val="808080"/>
    </w:rPr>
  </w:style>
  <w:style w:type="character" w:customStyle="1" w:styleId="211">
    <w:name w:val="Заголовок 2 Знак1"/>
    <w:uiPriority w:val="9"/>
    <w:semiHidden/>
    <w:rsid w:val="000B2D28"/>
    <w:rPr>
      <w:rFonts w:ascii="Cambria" w:eastAsia="MS Gothic" w:hAnsi="Cambria" w:cs="Times New Roman"/>
      <w:color w:val="365F91"/>
      <w:sz w:val="26"/>
      <w:szCs w:val="26"/>
    </w:rPr>
  </w:style>
  <w:style w:type="character" w:customStyle="1" w:styleId="311">
    <w:name w:val="Заголовок 3 Знак1"/>
    <w:uiPriority w:val="9"/>
    <w:semiHidden/>
    <w:rsid w:val="000B2D28"/>
    <w:rPr>
      <w:rFonts w:ascii="Cambria" w:eastAsia="MS Gothic" w:hAnsi="Cambria" w:cs="Times New Roman"/>
      <w:color w:val="243F60"/>
      <w:sz w:val="24"/>
      <w:szCs w:val="24"/>
    </w:rPr>
  </w:style>
  <w:style w:type="table" w:customStyle="1" w:styleId="24">
    <w:name w:val="Сетка таблицы2"/>
    <w:basedOn w:val="a2"/>
    <w:next w:val="a4"/>
    <w:rsid w:val="000B2D28"/>
    <w:pPr>
      <w:widowControl w:val="0"/>
    </w:pPr>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2"/>
    <w:next w:val="a4"/>
    <w:rsid w:val="000B2D28"/>
    <w:pPr>
      <w:widowControl w:val="0"/>
    </w:pPr>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2"/>
    <w:next w:val="a4"/>
    <w:rsid w:val="000B2D28"/>
    <w:pPr>
      <w:widowControl w:val="0"/>
    </w:pPr>
    <w:rPr>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3">
    <w:name w:val="Текст диплома"/>
    <w:basedOn w:val="a"/>
    <w:rsid w:val="000B2D28"/>
    <w:pPr>
      <w:widowControl/>
      <w:spacing w:line="360" w:lineRule="auto"/>
      <w:ind w:firstLine="709"/>
      <w:jc w:val="both"/>
    </w:pPr>
    <w:rPr>
      <w:rFonts w:ascii="Times New Roman" w:eastAsia="Times New Roman" w:hAnsi="Times New Roman"/>
      <w:sz w:val="24"/>
      <w:szCs w:val="24"/>
      <w:lang w:val="ru-RU" w:eastAsia="ru-RU"/>
    </w:rPr>
  </w:style>
  <w:style w:type="paragraph" w:customStyle="1" w:styleId="Report">
    <w:name w:val="Report"/>
    <w:basedOn w:val="a"/>
    <w:rsid w:val="000B2D28"/>
    <w:pPr>
      <w:widowControl/>
      <w:spacing w:line="360" w:lineRule="auto"/>
      <w:ind w:firstLine="567"/>
      <w:jc w:val="both"/>
    </w:pPr>
    <w:rPr>
      <w:rFonts w:ascii="Times New Roman" w:eastAsia="Times New Roman" w:hAnsi="Times New Roman"/>
      <w:sz w:val="24"/>
      <w:szCs w:val="20"/>
      <w:lang w:val="ru-RU" w:eastAsia="ru-RU"/>
    </w:rPr>
  </w:style>
  <w:style w:type="paragraph" w:customStyle="1" w:styleId="7F164CA3BF9C4373845ECB452A5D9922">
    <w:name w:val="7F164CA3BF9C4373845ECB452A5D9922"/>
    <w:rsid w:val="000B2D28"/>
    <w:pPr>
      <w:spacing w:after="200" w:line="276" w:lineRule="auto"/>
    </w:pPr>
    <w:rPr>
      <w:rFonts w:eastAsia="MS Mincho"/>
      <w:sz w:val="22"/>
      <w:szCs w:val="22"/>
    </w:rPr>
  </w:style>
  <w:style w:type="paragraph" w:customStyle="1" w:styleId="aff4">
    <w:name w:val="обычный"/>
    <w:basedOn w:val="a"/>
    <w:link w:val="aff5"/>
    <w:qFormat/>
    <w:rsid w:val="000B2D28"/>
    <w:pPr>
      <w:widowControl/>
      <w:spacing w:before="120"/>
      <w:ind w:firstLine="709"/>
      <w:jc w:val="both"/>
    </w:pPr>
    <w:rPr>
      <w:rFonts w:ascii="Arial" w:hAnsi="Arial" w:cs="Arial"/>
      <w:sz w:val="24"/>
      <w:szCs w:val="24"/>
      <w:lang w:val="ru-RU"/>
    </w:rPr>
  </w:style>
  <w:style w:type="character" w:customStyle="1" w:styleId="aff5">
    <w:name w:val="обычный Знак"/>
    <w:link w:val="aff4"/>
    <w:locked/>
    <w:rsid w:val="000B2D28"/>
    <w:rPr>
      <w:rFonts w:ascii="Arial" w:hAnsi="Arial" w:cs="Arial"/>
      <w:sz w:val="24"/>
      <w:szCs w:val="24"/>
      <w:lang w:eastAsia="en-US"/>
    </w:rPr>
  </w:style>
  <w:style w:type="paragraph" w:styleId="aff6">
    <w:name w:val="caption"/>
    <w:aliases w:val="Знак1,Знак11,Знак1 Знак Знак Знак,Знак1 Знак Знак,Знак111,Знак13,Знак12,Таблица - Название объекта,!! Object Novogor !!,Caption Char,Caption Char1 Char1 Char Char,Caption Char Char2 Char1 Char Char,Название1"/>
    <w:basedOn w:val="a"/>
    <w:next w:val="a"/>
    <w:link w:val="aff7"/>
    <w:uiPriority w:val="99"/>
    <w:qFormat/>
    <w:rsid w:val="000B2D28"/>
    <w:pPr>
      <w:keepLines/>
      <w:widowControl/>
      <w:suppressAutoHyphens/>
      <w:spacing w:after="120"/>
      <w:jc w:val="both"/>
    </w:pPr>
    <w:rPr>
      <w:rFonts w:ascii="Times New Roman" w:eastAsia="Times New Roman" w:hAnsi="Times New Roman"/>
      <w:noProof/>
      <w:sz w:val="24"/>
      <w:szCs w:val="20"/>
      <w:lang w:val="ru-RU" w:eastAsia="ru-RU"/>
    </w:rPr>
  </w:style>
  <w:style w:type="paragraph" w:styleId="aff8">
    <w:name w:val="Title"/>
    <w:next w:val="aff9"/>
    <w:link w:val="affa"/>
    <w:qFormat/>
    <w:rsid w:val="000B2D28"/>
    <w:pPr>
      <w:spacing w:before="240" w:after="60"/>
      <w:jc w:val="center"/>
    </w:pPr>
    <w:rPr>
      <w:rFonts w:ascii="Times New Roman" w:eastAsia="Times New Roman" w:hAnsi="Times New Roman" w:cs="Arial"/>
      <w:b/>
      <w:bCs/>
      <w:kern w:val="28"/>
      <w:sz w:val="32"/>
      <w:szCs w:val="32"/>
    </w:rPr>
  </w:style>
  <w:style w:type="character" w:customStyle="1" w:styleId="affa">
    <w:name w:val="Название Знак"/>
    <w:link w:val="aff8"/>
    <w:rsid w:val="000B2D28"/>
    <w:rPr>
      <w:rFonts w:ascii="Times New Roman" w:eastAsia="Times New Roman" w:hAnsi="Times New Roman" w:cs="Arial"/>
      <w:b/>
      <w:bCs/>
      <w:kern w:val="28"/>
      <w:sz w:val="32"/>
      <w:szCs w:val="32"/>
    </w:rPr>
  </w:style>
  <w:style w:type="paragraph" w:styleId="aff9">
    <w:name w:val="Subtitle"/>
    <w:basedOn w:val="aff8"/>
    <w:next w:val="a0"/>
    <w:link w:val="affb"/>
    <w:qFormat/>
    <w:rsid w:val="000B2D28"/>
    <w:pPr>
      <w:spacing w:before="60" w:after="120" w:line="340" w:lineRule="atLeast"/>
    </w:pPr>
    <w:rPr>
      <w:rFonts w:eastAsia="MS Gothic"/>
      <w:spacing w:val="-16"/>
      <w:sz w:val="28"/>
      <w:szCs w:val="28"/>
    </w:rPr>
  </w:style>
  <w:style w:type="character" w:customStyle="1" w:styleId="affb">
    <w:name w:val="Подзаголовок Знак"/>
    <w:link w:val="aff9"/>
    <w:rsid w:val="000B2D28"/>
    <w:rPr>
      <w:rFonts w:ascii="Times New Roman" w:eastAsia="MS Gothic" w:hAnsi="Times New Roman" w:cs="Arial"/>
      <w:b/>
      <w:bCs/>
      <w:spacing w:val="-16"/>
      <w:kern w:val="28"/>
      <w:sz w:val="28"/>
      <w:szCs w:val="28"/>
    </w:rPr>
  </w:style>
  <w:style w:type="character" w:customStyle="1" w:styleId="aff0">
    <w:name w:val="Без интервала Знак"/>
    <w:link w:val="aff"/>
    <w:uiPriority w:val="1"/>
    <w:locked/>
    <w:rsid w:val="000B2D28"/>
    <w:rPr>
      <w:sz w:val="24"/>
      <w:szCs w:val="32"/>
      <w:lang w:val="en-US" w:eastAsia="en-US" w:bidi="en-US"/>
    </w:rPr>
  </w:style>
  <w:style w:type="paragraph" w:customStyle="1" w:styleId="33">
    <w:name w:val="Основной текст3"/>
    <w:basedOn w:val="a"/>
    <w:rsid w:val="00ED766B"/>
    <w:pPr>
      <w:shd w:val="clear" w:color="auto" w:fill="FFFFFF"/>
      <w:spacing w:before="60" w:after="300" w:line="240" w:lineRule="atLeast"/>
      <w:ind w:hanging="1040"/>
      <w:jc w:val="center"/>
    </w:pPr>
    <w:rPr>
      <w:rFonts w:ascii="Times New Roman" w:eastAsia="Times New Roman" w:hAnsi="Times New Roman"/>
      <w:color w:val="000000"/>
      <w:sz w:val="21"/>
      <w:szCs w:val="21"/>
      <w:lang w:val="ru-RU" w:eastAsia="ru-RU"/>
    </w:rPr>
  </w:style>
  <w:style w:type="character" w:customStyle="1" w:styleId="9pt">
    <w:name w:val="Основной текст + 9 pt"/>
    <w:aliases w:val="Полужирный1"/>
    <w:uiPriority w:val="99"/>
    <w:rsid w:val="00ED766B"/>
    <w:rPr>
      <w:rFonts w:ascii="Times New Roman" w:hAnsi="Times New Roman" w:cs="Times New Roman" w:hint="default"/>
      <w:b/>
      <w:bCs/>
      <w:strike w:val="0"/>
      <w:dstrike w:val="0"/>
      <w:color w:val="000000"/>
      <w:spacing w:val="0"/>
      <w:w w:val="100"/>
      <w:position w:val="0"/>
      <w:sz w:val="18"/>
      <w:szCs w:val="18"/>
      <w:u w:val="none"/>
      <w:effect w:val="none"/>
      <w:shd w:val="clear" w:color="auto" w:fill="FFFFFF"/>
      <w:lang w:val="ru-RU"/>
    </w:rPr>
  </w:style>
  <w:style w:type="character" w:customStyle="1" w:styleId="110">
    <w:name w:val="Основной текст + 11"/>
    <w:aliases w:val="5 pt,5 pt64,5 pt63,Body text + 11"/>
    <w:rsid w:val="00ED766B"/>
    <w:rPr>
      <w:rFonts w:ascii="Times New Roman" w:hAnsi="Times New Roman" w:cs="Times New Roman" w:hint="default"/>
      <w:strike w:val="0"/>
      <w:dstrike w:val="0"/>
      <w:color w:val="000000"/>
      <w:spacing w:val="0"/>
      <w:w w:val="100"/>
      <w:position w:val="0"/>
      <w:sz w:val="23"/>
      <w:szCs w:val="23"/>
      <w:u w:val="none"/>
      <w:effect w:val="none"/>
      <w:shd w:val="clear" w:color="auto" w:fill="FFFFFF"/>
      <w:lang w:val="en-US"/>
    </w:rPr>
  </w:style>
  <w:style w:type="character" w:customStyle="1" w:styleId="92">
    <w:name w:val="Заголовок №9"/>
    <w:uiPriority w:val="99"/>
    <w:rsid w:val="00ED766B"/>
    <w:rPr>
      <w:rFonts w:ascii="Times New Roman" w:hAnsi="Times New Roman" w:cs="Times New Roman"/>
      <w:i/>
      <w:iCs/>
      <w:color w:val="000000"/>
      <w:spacing w:val="0"/>
      <w:w w:val="100"/>
      <w:position w:val="0"/>
      <w:sz w:val="21"/>
      <w:szCs w:val="21"/>
      <w:u w:val="single"/>
      <w:lang w:val="ru-RU"/>
    </w:rPr>
  </w:style>
  <w:style w:type="character" w:customStyle="1" w:styleId="93">
    <w:name w:val="Заголовок №9 + Не курсив"/>
    <w:uiPriority w:val="99"/>
    <w:rsid w:val="00ED766B"/>
    <w:rPr>
      <w:rFonts w:ascii="Times New Roman" w:hAnsi="Times New Roman" w:cs="Times New Roman"/>
      <w:i/>
      <w:iCs/>
      <w:color w:val="000000"/>
      <w:spacing w:val="0"/>
      <w:w w:val="100"/>
      <w:position w:val="0"/>
      <w:sz w:val="21"/>
      <w:szCs w:val="21"/>
      <w:u w:val="single"/>
      <w:lang w:val="ru-RU"/>
    </w:rPr>
  </w:style>
  <w:style w:type="character" w:customStyle="1" w:styleId="94">
    <w:name w:val="Основной текст + 9"/>
    <w:aliases w:val="5 pt2"/>
    <w:uiPriority w:val="99"/>
    <w:rsid w:val="00ED766B"/>
    <w:rPr>
      <w:rFonts w:ascii="Times New Roman" w:hAnsi="Times New Roman" w:cs="Times New Roman"/>
      <w:color w:val="000000"/>
      <w:spacing w:val="0"/>
      <w:w w:val="100"/>
      <w:position w:val="0"/>
      <w:sz w:val="19"/>
      <w:szCs w:val="19"/>
      <w:u w:val="none"/>
      <w:shd w:val="clear" w:color="auto" w:fill="FFFFFF"/>
      <w:lang w:val="ru-RU"/>
    </w:rPr>
  </w:style>
  <w:style w:type="character" w:customStyle="1" w:styleId="82">
    <w:name w:val="Основной текст + 8"/>
    <w:aliases w:val="5 pt1"/>
    <w:uiPriority w:val="99"/>
    <w:rsid w:val="00ED766B"/>
    <w:rPr>
      <w:rFonts w:ascii="Times New Roman" w:hAnsi="Times New Roman" w:cs="Times New Roman"/>
      <w:color w:val="000000"/>
      <w:spacing w:val="0"/>
      <w:w w:val="100"/>
      <w:position w:val="0"/>
      <w:sz w:val="17"/>
      <w:szCs w:val="17"/>
      <w:u w:val="none"/>
      <w:shd w:val="clear" w:color="auto" w:fill="FFFFFF"/>
      <w:lang w:val="ru-RU"/>
    </w:rPr>
  </w:style>
  <w:style w:type="character" w:customStyle="1" w:styleId="9pt1">
    <w:name w:val="Основной текст + 9 pt1"/>
    <w:aliases w:val="Полужирный2"/>
    <w:uiPriority w:val="99"/>
    <w:rsid w:val="00ED766B"/>
    <w:rPr>
      <w:rFonts w:ascii="Times New Roman" w:hAnsi="Times New Roman" w:cs="Times New Roman"/>
      <w:b/>
      <w:bCs/>
      <w:color w:val="000000"/>
      <w:spacing w:val="0"/>
      <w:w w:val="100"/>
      <w:position w:val="0"/>
      <w:sz w:val="18"/>
      <w:szCs w:val="18"/>
      <w:u w:val="none"/>
      <w:shd w:val="clear" w:color="auto" w:fill="FFFFFF"/>
      <w:lang w:val="ru-RU"/>
    </w:rPr>
  </w:style>
  <w:style w:type="character" w:customStyle="1" w:styleId="js-extracted-address">
    <w:name w:val="js-extracted-address"/>
    <w:rsid w:val="00ED766B"/>
  </w:style>
  <w:style w:type="character" w:customStyle="1" w:styleId="mail-message-map-nobreak">
    <w:name w:val="mail-message-map-nobreak"/>
    <w:rsid w:val="00ED766B"/>
  </w:style>
  <w:style w:type="paragraph" w:customStyle="1" w:styleId="15">
    <w:name w:val="Без интервала1"/>
    <w:basedOn w:val="a"/>
    <w:link w:val="NoSpacingChar"/>
    <w:rsid w:val="00ED766B"/>
    <w:pPr>
      <w:widowControl/>
    </w:pPr>
    <w:rPr>
      <w:rFonts w:eastAsia="Times New Roman"/>
      <w:sz w:val="24"/>
      <w:szCs w:val="32"/>
    </w:rPr>
  </w:style>
  <w:style w:type="character" w:customStyle="1" w:styleId="NoSpacingChar">
    <w:name w:val="No Spacing Char"/>
    <w:link w:val="15"/>
    <w:locked/>
    <w:rsid w:val="00ED766B"/>
    <w:rPr>
      <w:rFonts w:eastAsia="Times New Roman"/>
      <w:sz w:val="24"/>
      <w:szCs w:val="32"/>
      <w:lang w:val="en-US" w:eastAsia="en-US"/>
    </w:rPr>
  </w:style>
  <w:style w:type="paragraph" w:customStyle="1" w:styleId="16">
    <w:name w:val="Абзац списка1"/>
    <w:basedOn w:val="a"/>
    <w:link w:val="ListParagraphChar"/>
    <w:uiPriority w:val="99"/>
    <w:qFormat/>
    <w:rsid w:val="00ED766B"/>
    <w:pPr>
      <w:widowControl/>
      <w:spacing w:after="200" w:line="276" w:lineRule="auto"/>
      <w:ind w:left="720"/>
      <w:contextualSpacing/>
    </w:pPr>
    <w:rPr>
      <w:rFonts w:eastAsia="Times New Roman"/>
      <w:lang w:val="ru-RU"/>
    </w:rPr>
  </w:style>
  <w:style w:type="paragraph" w:styleId="affc">
    <w:name w:val="endnote text"/>
    <w:basedOn w:val="a"/>
    <w:link w:val="affd"/>
    <w:uiPriority w:val="99"/>
    <w:semiHidden/>
    <w:unhideWhenUsed/>
    <w:rsid w:val="00ED766B"/>
    <w:rPr>
      <w:sz w:val="20"/>
      <w:szCs w:val="20"/>
    </w:rPr>
  </w:style>
  <w:style w:type="character" w:customStyle="1" w:styleId="affd">
    <w:name w:val="Текст концевой сноски Знак"/>
    <w:link w:val="affc"/>
    <w:uiPriority w:val="99"/>
    <w:semiHidden/>
    <w:rsid w:val="00ED766B"/>
    <w:rPr>
      <w:lang w:val="en-US" w:eastAsia="en-US"/>
    </w:rPr>
  </w:style>
  <w:style w:type="character" w:styleId="affe">
    <w:name w:val="endnote reference"/>
    <w:uiPriority w:val="99"/>
    <w:semiHidden/>
    <w:unhideWhenUsed/>
    <w:rsid w:val="00ED766B"/>
    <w:rPr>
      <w:vertAlign w:val="superscript"/>
    </w:rPr>
  </w:style>
  <w:style w:type="paragraph" w:styleId="afff">
    <w:name w:val="Document Map"/>
    <w:basedOn w:val="a"/>
    <w:link w:val="afff0"/>
    <w:uiPriority w:val="99"/>
    <w:semiHidden/>
    <w:unhideWhenUsed/>
    <w:rsid w:val="00ED766B"/>
    <w:rPr>
      <w:rFonts w:ascii="Helvetica" w:hAnsi="Helvetica"/>
      <w:sz w:val="24"/>
      <w:szCs w:val="24"/>
    </w:rPr>
  </w:style>
  <w:style w:type="character" w:customStyle="1" w:styleId="afff0">
    <w:name w:val="Схема документа Знак"/>
    <w:link w:val="afff"/>
    <w:uiPriority w:val="99"/>
    <w:semiHidden/>
    <w:rsid w:val="00ED766B"/>
    <w:rPr>
      <w:rFonts w:ascii="Helvetica" w:hAnsi="Helvetica"/>
      <w:sz w:val="24"/>
      <w:szCs w:val="24"/>
      <w:lang w:val="en-US" w:eastAsia="en-US"/>
    </w:rPr>
  </w:style>
  <w:style w:type="paragraph" w:styleId="afff1">
    <w:name w:val="Revision"/>
    <w:hidden/>
    <w:uiPriority w:val="99"/>
    <w:semiHidden/>
    <w:rsid w:val="00ED766B"/>
    <w:rPr>
      <w:sz w:val="22"/>
      <w:szCs w:val="22"/>
      <w:lang w:val="en-US" w:eastAsia="en-US"/>
    </w:rPr>
  </w:style>
  <w:style w:type="paragraph" w:customStyle="1" w:styleId="xl68">
    <w:name w:val="xl68"/>
    <w:basedOn w:val="a"/>
    <w:rsid w:val="003403F0"/>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69">
    <w:name w:val="xl69"/>
    <w:basedOn w:val="a"/>
    <w:rsid w:val="003403F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70">
    <w:name w:val="xl70"/>
    <w:basedOn w:val="a"/>
    <w:rsid w:val="003403F0"/>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1">
    <w:name w:val="xl71"/>
    <w:basedOn w:val="a"/>
    <w:rsid w:val="003403F0"/>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eastAsia="Times New Roman" w:hAnsi="Arial" w:cs="Arial"/>
      <w:b/>
      <w:bCs/>
      <w:color w:val="000000"/>
      <w:sz w:val="24"/>
      <w:szCs w:val="24"/>
      <w:lang w:val="ru-RU" w:eastAsia="ru-RU"/>
    </w:rPr>
  </w:style>
  <w:style w:type="paragraph" w:customStyle="1" w:styleId="xl72">
    <w:name w:val="xl72"/>
    <w:basedOn w:val="a"/>
    <w:rsid w:val="003403F0"/>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paragraph" w:customStyle="1" w:styleId="xl73">
    <w:name w:val="xl73"/>
    <w:basedOn w:val="a"/>
    <w:rsid w:val="003403F0"/>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4">
    <w:name w:val="xl74"/>
    <w:basedOn w:val="a"/>
    <w:rsid w:val="003403F0"/>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75">
    <w:name w:val="xl75"/>
    <w:basedOn w:val="a"/>
    <w:rsid w:val="003403F0"/>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6">
    <w:name w:val="xl76"/>
    <w:basedOn w:val="a"/>
    <w:rsid w:val="003403F0"/>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eastAsia="Times New Roman" w:hAnsi="Arial" w:cs="Arial"/>
      <w:b/>
      <w:bCs/>
      <w:color w:val="000000"/>
      <w:sz w:val="24"/>
      <w:szCs w:val="24"/>
      <w:lang w:val="ru-RU" w:eastAsia="ru-RU"/>
    </w:rPr>
  </w:style>
  <w:style w:type="paragraph" w:customStyle="1" w:styleId="xl77">
    <w:name w:val="xl77"/>
    <w:basedOn w:val="a"/>
    <w:rsid w:val="003403F0"/>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color w:val="000000"/>
      <w:sz w:val="24"/>
      <w:szCs w:val="24"/>
      <w:lang w:val="ru-RU" w:eastAsia="ru-RU"/>
    </w:rPr>
  </w:style>
  <w:style w:type="paragraph" w:customStyle="1" w:styleId="xl78">
    <w:name w:val="xl78"/>
    <w:basedOn w:val="a"/>
    <w:rsid w:val="003403F0"/>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w:eastAsia="Times New Roman" w:hAnsi="Arial" w:cs="Arial"/>
      <w:color w:val="000000"/>
      <w:sz w:val="24"/>
      <w:szCs w:val="24"/>
      <w:lang w:val="ru-RU" w:eastAsia="ru-RU"/>
    </w:rPr>
  </w:style>
  <w:style w:type="paragraph" w:customStyle="1" w:styleId="xl79">
    <w:name w:val="xl79"/>
    <w:basedOn w:val="a"/>
    <w:rsid w:val="003403F0"/>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w:eastAsia="Times New Roman" w:hAnsi="Arial" w:cs="Arial"/>
      <w:b/>
      <w:bCs/>
      <w:color w:val="000000"/>
      <w:sz w:val="24"/>
      <w:szCs w:val="24"/>
      <w:lang w:val="ru-RU" w:eastAsia="ru-RU"/>
    </w:rPr>
  </w:style>
  <w:style w:type="character" w:customStyle="1" w:styleId="af2">
    <w:name w:val="Абзац списка Знак"/>
    <w:aliases w:val="Маркер Знак"/>
    <w:link w:val="af1"/>
    <w:uiPriority w:val="34"/>
    <w:locked/>
    <w:rsid w:val="00A31AC2"/>
    <w:rPr>
      <w:rFonts w:ascii="Times New Roman" w:hAnsi="Times New Roman"/>
      <w:sz w:val="24"/>
      <w:szCs w:val="22"/>
      <w:lang w:eastAsia="en-US"/>
    </w:rPr>
  </w:style>
  <w:style w:type="paragraph" w:customStyle="1" w:styleId="pj">
    <w:name w:val="pj"/>
    <w:basedOn w:val="a"/>
    <w:rsid w:val="00D9599F"/>
    <w:pPr>
      <w:widowControl/>
      <w:spacing w:before="100" w:beforeAutospacing="1" w:after="100" w:afterAutospacing="1"/>
    </w:pPr>
    <w:rPr>
      <w:rFonts w:ascii="Times New Roman" w:eastAsia="Times New Roman" w:hAnsi="Times New Roman"/>
      <w:sz w:val="24"/>
      <w:szCs w:val="24"/>
      <w:lang w:val="ru-RU" w:eastAsia="ru-RU"/>
    </w:rPr>
  </w:style>
  <w:style w:type="character" w:styleId="afff2">
    <w:name w:val="Emphasis"/>
    <w:basedOn w:val="a1"/>
    <w:qFormat/>
    <w:rsid w:val="000B79AE"/>
    <w:rPr>
      <w:rFonts w:cs="Times New Roman"/>
      <w:i/>
      <w:iCs/>
    </w:rPr>
  </w:style>
  <w:style w:type="character" w:customStyle="1" w:styleId="Headerorfooter">
    <w:name w:val="Header or footer_"/>
    <w:basedOn w:val="a1"/>
    <w:link w:val="Headerorfooter1"/>
    <w:uiPriority w:val="99"/>
    <w:rsid w:val="00894858"/>
    <w:rPr>
      <w:rFonts w:ascii="Times New Roman" w:hAnsi="Times New Roman"/>
      <w:noProof/>
      <w:sz w:val="23"/>
      <w:szCs w:val="23"/>
      <w:shd w:val="clear" w:color="auto" w:fill="FFFFFF"/>
    </w:rPr>
  </w:style>
  <w:style w:type="character" w:customStyle="1" w:styleId="Headerorfooter0">
    <w:name w:val="Header or footer"/>
    <w:basedOn w:val="Headerorfooter"/>
    <w:uiPriority w:val="99"/>
    <w:rsid w:val="00894858"/>
    <w:rPr>
      <w:rFonts w:ascii="Times New Roman" w:hAnsi="Times New Roman"/>
      <w:noProof/>
      <w:sz w:val="23"/>
      <w:szCs w:val="23"/>
      <w:shd w:val="clear" w:color="auto" w:fill="FFFFFF"/>
    </w:rPr>
  </w:style>
  <w:style w:type="character" w:customStyle="1" w:styleId="Bodytext11pt">
    <w:name w:val="Body text + 11 pt"/>
    <w:aliases w:val="Bold"/>
    <w:basedOn w:val="a1"/>
    <w:uiPriority w:val="99"/>
    <w:rsid w:val="00894858"/>
    <w:rPr>
      <w:rFonts w:ascii="Times New Roman" w:hAnsi="Times New Roman" w:cs="Times New Roman"/>
      <w:b/>
      <w:bCs/>
      <w:sz w:val="22"/>
      <w:szCs w:val="22"/>
      <w:u w:val="none"/>
    </w:rPr>
  </w:style>
  <w:style w:type="character" w:customStyle="1" w:styleId="Bodytext15">
    <w:name w:val="Body text + 15"/>
    <w:aliases w:val="5 pt3"/>
    <w:basedOn w:val="a1"/>
    <w:uiPriority w:val="99"/>
    <w:rsid w:val="00894858"/>
    <w:rPr>
      <w:rFonts w:ascii="Times New Roman" w:hAnsi="Times New Roman" w:cs="Times New Roman"/>
      <w:sz w:val="31"/>
      <w:szCs w:val="31"/>
      <w:u w:val="none"/>
    </w:rPr>
  </w:style>
  <w:style w:type="character" w:customStyle="1" w:styleId="Bodytext4pt">
    <w:name w:val="Body text + 4 pt"/>
    <w:aliases w:val="Spacing 10 pt"/>
    <w:basedOn w:val="a1"/>
    <w:uiPriority w:val="99"/>
    <w:rsid w:val="00894858"/>
    <w:rPr>
      <w:rFonts w:ascii="Times New Roman" w:hAnsi="Times New Roman" w:cs="Times New Roman"/>
      <w:spacing w:val="200"/>
      <w:sz w:val="8"/>
      <w:szCs w:val="8"/>
      <w:u w:val="none"/>
    </w:rPr>
  </w:style>
  <w:style w:type="character" w:customStyle="1" w:styleId="Bodytext12pt">
    <w:name w:val="Body text + 12 pt"/>
    <w:aliases w:val="Italic,Spacing 0 pt"/>
    <w:basedOn w:val="a1"/>
    <w:uiPriority w:val="99"/>
    <w:rsid w:val="00894858"/>
    <w:rPr>
      <w:rFonts w:ascii="Times New Roman" w:hAnsi="Times New Roman" w:cs="Times New Roman"/>
      <w:i/>
      <w:iCs/>
      <w:spacing w:val="-10"/>
      <w:sz w:val="24"/>
      <w:szCs w:val="24"/>
      <w:u w:val="none"/>
    </w:rPr>
  </w:style>
  <w:style w:type="paragraph" w:customStyle="1" w:styleId="Headerorfooter1">
    <w:name w:val="Header or footer1"/>
    <w:basedOn w:val="a"/>
    <w:link w:val="Headerorfooter"/>
    <w:uiPriority w:val="99"/>
    <w:rsid w:val="00894858"/>
    <w:pPr>
      <w:shd w:val="clear" w:color="auto" w:fill="FFFFFF"/>
      <w:spacing w:line="240" w:lineRule="atLeast"/>
    </w:pPr>
    <w:rPr>
      <w:rFonts w:ascii="Times New Roman" w:hAnsi="Times New Roman"/>
      <w:noProof/>
      <w:sz w:val="23"/>
      <w:szCs w:val="23"/>
      <w:lang w:val="ru-RU" w:eastAsia="ru-RU"/>
    </w:rPr>
  </w:style>
  <w:style w:type="character" w:customStyle="1" w:styleId="17">
    <w:name w:val="Основной текст Знак1"/>
    <w:basedOn w:val="a1"/>
    <w:uiPriority w:val="99"/>
    <w:rsid w:val="00894858"/>
    <w:rPr>
      <w:rFonts w:ascii="Times New Roman" w:hAnsi="Times New Roman" w:cs="Times New Roman"/>
      <w:sz w:val="27"/>
      <w:szCs w:val="27"/>
      <w:u w:val="none"/>
    </w:rPr>
  </w:style>
  <w:style w:type="paragraph" w:customStyle="1" w:styleId="34">
    <w:name w:val="Абзац списка3"/>
    <w:basedOn w:val="a"/>
    <w:uiPriority w:val="99"/>
    <w:qFormat/>
    <w:rsid w:val="00DA5540"/>
    <w:pPr>
      <w:widowControl/>
      <w:ind w:left="720"/>
    </w:pPr>
    <w:rPr>
      <w:rFonts w:eastAsia="Times New Roman"/>
      <w:sz w:val="24"/>
      <w:szCs w:val="24"/>
      <w:lang w:val="x-none" w:eastAsia="x-none"/>
    </w:rPr>
  </w:style>
  <w:style w:type="character" w:customStyle="1" w:styleId="ConsPlusNormal0">
    <w:name w:val="ConsPlusNormal Знак"/>
    <w:link w:val="ConsPlusNormal"/>
    <w:uiPriority w:val="99"/>
    <w:locked/>
    <w:rsid w:val="00DA5540"/>
    <w:rPr>
      <w:rFonts w:ascii="Arial" w:eastAsia="Times New Roman" w:hAnsi="Arial" w:cs="Arial"/>
    </w:rPr>
  </w:style>
  <w:style w:type="paragraph" w:customStyle="1" w:styleId="xmsonormal">
    <w:name w:val="x_msonormal"/>
    <w:basedOn w:val="a"/>
    <w:rsid w:val="00F07A14"/>
    <w:pPr>
      <w:widowControl/>
      <w:spacing w:before="100" w:beforeAutospacing="1" w:after="100" w:afterAutospacing="1"/>
    </w:pPr>
    <w:rPr>
      <w:rFonts w:ascii="Times New Roman" w:eastAsia="Times New Roman" w:hAnsi="Times New Roman"/>
      <w:sz w:val="24"/>
      <w:szCs w:val="24"/>
      <w:lang w:val="ru-RU" w:eastAsia="ru-RU"/>
    </w:rPr>
  </w:style>
  <w:style w:type="character" w:customStyle="1" w:styleId="ListParagraphChar">
    <w:name w:val="List Paragraph Char"/>
    <w:link w:val="16"/>
    <w:uiPriority w:val="99"/>
    <w:locked/>
    <w:rsid w:val="00123008"/>
    <w:rPr>
      <w:rFonts w:eastAsia="Times New Roman"/>
      <w:sz w:val="22"/>
      <w:szCs w:val="22"/>
      <w:lang w:eastAsia="en-US"/>
    </w:rPr>
  </w:style>
  <w:style w:type="character" w:customStyle="1" w:styleId="aff7">
    <w:name w:val="Название объекта Знак"/>
    <w:aliases w:val="Знак1 Знак,Знак11 Знак,Знак1 Знак Знак Знак Знак,Знак1 Знак Знак Знак1,Знак111 Знак,Знак13 Знак,Знак12 Знак,Таблица - Название объекта Знак,!! Object Novogor !! Знак,Caption Char Знак,Caption Char1 Char1 Char Char Знак"/>
    <w:link w:val="aff6"/>
    <w:uiPriority w:val="99"/>
    <w:locked/>
    <w:rsid w:val="00123008"/>
    <w:rPr>
      <w:rFonts w:ascii="Times New Roman" w:eastAsia="Times New Roman" w:hAnsi="Times New Roman"/>
      <w:noProo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28804">
      <w:bodyDiv w:val="1"/>
      <w:marLeft w:val="0"/>
      <w:marRight w:val="0"/>
      <w:marTop w:val="0"/>
      <w:marBottom w:val="0"/>
      <w:divBdr>
        <w:top w:val="none" w:sz="0" w:space="0" w:color="auto"/>
        <w:left w:val="none" w:sz="0" w:space="0" w:color="auto"/>
        <w:bottom w:val="none" w:sz="0" w:space="0" w:color="auto"/>
        <w:right w:val="none" w:sz="0" w:space="0" w:color="auto"/>
      </w:divBdr>
    </w:div>
    <w:div w:id="15422473">
      <w:bodyDiv w:val="1"/>
      <w:marLeft w:val="0"/>
      <w:marRight w:val="0"/>
      <w:marTop w:val="0"/>
      <w:marBottom w:val="0"/>
      <w:divBdr>
        <w:top w:val="none" w:sz="0" w:space="0" w:color="auto"/>
        <w:left w:val="none" w:sz="0" w:space="0" w:color="auto"/>
        <w:bottom w:val="none" w:sz="0" w:space="0" w:color="auto"/>
        <w:right w:val="none" w:sz="0" w:space="0" w:color="auto"/>
      </w:divBdr>
    </w:div>
    <w:div w:id="34931288">
      <w:bodyDiv w:val="1"/>
      <w:marLeft w:val="0"/>
      <w:marRight w:val="0"/>
      <w:marTop w:val="0"/>
      <w:marBottom w:val="0"/>
      <w:divBdr>
        <w:top w:val="none" w:sz="0" w:space="0" w:color="auto"/>
        <w:left w:val="none" w:sz="0" w:space="0" w:color="auto"/>
        <w:bottom w:val="none" w:sz="0" w:space="0" w:color="auto"/>
        <w:right w:val="none" w:sz="0" w:space="0" w:color="auto"/>
      </w:divBdr>
    </w:div>
    <w:div w:id="40516146">
      <w:bodyDiv w:val="1"/>
      <w:marLeft w:val="0"/>
      <w:marRight w:val="0"/>
      <w:marTop w:val="0"/>
      <w:marBottom w:val="0"/>
      <w:divBdr>
        <w:top w:val="none" w:sz="0" w:space="0" w:color="auto"/>
        <w:left w:val="none" w:sz="0" w:space="0" w:color="auto"/>
        <w:bottom w:val="none" w:sz="0" w:space="0" w:color="auto"/>
        <w:right w:val="none" w:sz="0" w:space="0" w:color="auto"/>
      </w:divBdr>
    </w:div>
    <w:div w:id="48264093">
      <w:bodyDiv w:val="1"/>
      <w:marLeft w:val="0"/>
      <w:marRight w:val="0"/>
      <w:marTop w:val="0"/>
      <w:marBottom w:val="0"/>
      <w:divBdr>
        <w:top w:val="none" w:sz="0" w:space="0" w:color="auto"/>
        <w:left w:val="none" w:sz="0" w:space="0" w:color="auto"/>
        <w:bottom w:val="none" w:sz="0" w:space="0" w:color="auto"/>
        <w:right w:val="none" w:sz="0" w:space="0" w:color="auto"/>
      </w:divBdr>
    </w:div>
    <w:div w:id="80415906">
      <w:bodyDiv w:val="1"/>
      <w:marLeft w:val="0"/>
      <w:marRight w:val="0"/>
      <w:marTop w:val="0"/>
      <w:marBottom w:val="0"/>
      <w:divBdr>
        <w:top w:val="none" w:sz="0" w:space="0" w:color="auto"/>
        <w:left w:val="none" w:sz="0" w:space="0" w:color="auto"/>
        <w:bottom w:val="none" w:sz="0" w:space="0" w:color="auto"/>
        <w:right w:val="none" w:sz="0" w:space="0" w:color="auto"/>
      </w:divBdr>
    </w:div>
    <w:div w:id="83260760">
      <w:bodyDiv w:val="1"/>
      <w:marLeft w:val="0"/>
      <w:marRight w:val="0"/>
      <w:marTop w:val="0"/>
      <w:marBottom w:val="0"/>
      <w:divBdr>
        <w:top w:val="none" w:sz="0" w:space="0" w:color="auto"/>
        <w:left w:val="none" w:sz="0" w:space="0" w:color="auto"/>
        <w:bottom w:val="none" w:sz="0" w:space="0" w:color="auto"/>
        <w:right w:val="none" w:sz="0" w:space="0" w:color="auto"/>
      </w:divBdr>
    </w:div>
    <w:div w:id="87772563">
      <w:bodyDiv w:val="1"/>
      <w:marLeft w:val="0"/>
      <w:marRight w:val="0"/>
      <w:marTop w:val="0"/>
      <w:marBottom w:val="0"/>
      <w:divBdr>
        <w:top w:val="none" w:sz="0" w:space="0" w:color="auto"/>
        <w:left w:val="none" w:sz="0" w:space="0" w:color="auto"/>
        <w:bottom w:val="none" w:sz="0" w:space="0" w:color="auto"/>
        <w:right w:val="none" w:sz="0" w:space="0" w:color="auto"/>
      </w:divBdr>
    </w:div>
    <w:div w:id="105008053">
      <w:bodyDiv w:val="1"/>
      <w:marLeft w:val="0"/>
      <w:marRight w:val="0"/>
      <w:marTop w:val="0"/>
      <w:marBottom w:val="0"/>
      <w:divBdr>
        <w:top w:val="none" w:sz="0" w:space="0" w:color="auto"/>
        <w:left w:val="none" w:sz="0" w:space="0" w:color="auto"/>
        <w:bottom w:val="none" w:sz="0" w:space="0" w:color="auto"/>
        <w:right w:val="none" w:sz="0" w:space="0" w:color="auto"/>
      </w:divBdr>
    </w:div>
    <w:div w:id="105663144">
      <w:bodyDiv w:val="1"/>
      <w:marLeft w:val="0"/>
      <w:marRight w:val="0"/>
      <w:marTop w:val="0"/>
      <w:marBottom w:val="0"/>
      <w:divBdr>
        <w:top w:val="none" w:sz="0" w:space="0" w:color="auto"/>
        <w:left w:val="none" w:sz="0" w:space="0" w:color="auto"/>
        <w:bottom w:val="none" w:sz="0" w:space="0" w:color="auto"/>
        <w:right w:val="none" w:sz="0" w:space="0" w:color="auto"/>
      </w:divBdr>
    </w:div>
    <w:div w:id="120848869">
      <w:bodyDiv w:val="1"/>
      <w:marLeft w:val="0"/>
      <w:marRight w:val="0"/>
      <w:marTop w:val="0"/>
      <w:marBottom w:val="0"/>
      <w:divBdr>
        <w:top w:val="none" w:sz="0" w:space="0" w:color="auto"/>
        <w:left w:val="none" w:sz="0" w:space="0" w:color="auto"/>
        <w:bottom w:val="none" w:sz="0" w:space="0" w:color="auto"/>
        <w:right w:val="none" w:sz="0" w:space="0" w:color="auto"/>
      </w:divBdr>
    </w:div>
    <w:div w:id="143470719">
      <w:bodyDiv w:val="1"/>
      <w:marLeft w:val="0"/>
      <w:marRight w:val="0"/>
      <w:marTop w:val="0"/>
      <w:marBottom w:val="0"/>
      <w:divBdr>
        <w:top w:val="none" w:sz="0" w:space="0" w:color="auto"/>
        <w:left w:val="none" w:sz="0" w:space="0" w:color="auto"/>
        <w:bottom w:val="none" w:sz="0" w:space="0" w:color="auto"/>
        <w:right w:val="none" w:sz="0" w:space="0" w:color="auto"/>
      </w:divBdr>
    </w:div>
    <w:div w:id="182213451">
      <w:bodyDiv w:val="1"/>
      <w:marLeft w:val="0"/>
      <w:marRight w:val="0"/>
      <w:marTop w:val="0"/>
      <w:marBottom w:val="0"/>
      <w:divBdr>
        <w:top w:val="none" w:sz="0" w:space="0" w:color="auto"/>
        <w:left w:val="none" w:sz="0" w:space="0" w:color="auto"/>
        <w:bottom w:val="none" w:sz="0" w:space="0" w:color="auto"/>
        <w:right w:val="none" w:sz="0" w:space="0" w:color="auto"/>
      </w:divBdr>
    </w:div>
    <w:div w:id="189076547">
      <w:bodyDiv w:val="1"/>
      <w:marLeft w:val="0"/>
      <w:marRight w:val="0"/>
      <w:marTop w:val="0"/>
      <w:marBottom w:val="0"/>
      <w:divBdr>
        <w:top w:val="none" w:sz="0" w:space="0" w:color="auto"/>
        <w:left w:val="none" w:sz="0" w:space="0" w:color="auto"/>
        <w:bottom w:val="none" w:sz="0" w:space="0" w:color="auto"/>
        <w:right w:val="none" w:sz="0" w:space="0" w:color="auto"/>
      </w:divBdr>
    </w:div>
    <w:div w:id="207109791">
      <w:bodyDiv w:val="1"/>
      <w:marLeft w:val="0"/>
      <w:marRight w:val="0"/>
      <w:marTop w:val="0"/>
      <w:marBottom w:val="0"/>
      <w:divBdr>
        <w:top w:val="none" w:sz="0" w:space="0" w:color="auto"/>
        <w:left w:val="none" w:sz="0" w:space="0" w:color="auto"/>
        <w:bottom w:val="none" w:sz="0" w:space="0" w:color="auto"/>
        <w:right w:val="none" w:sz="0" w:space="0" w:color="auto"/>
      </w:divBdr>
    </w:div>
    <w:div w:id="214589421">
      <w:bodyDiv w:val="1"/>
      <w:marLeft w:val="0"/>
      <w:marRight w:val="0"/>
      <w:marTop w:val="0"/>
      <w:marBottom w:val="0"/>
      <w:divBdr>
        <w:top w:val="none" w:sz="0" w:space="0" w:color="auto"/>
        <w:left w:val="none" w:sz="0" w:space="0" w:color="auto"/>
        <w:bottom w:val="none" w:sz="0" w:space="0" w:color="auto"/>
        <w:right w:val="none" w:sz="0" w:space="0" w:color="auto"/>
      </w:divBdr>
    </w:div>
    <w:div w:id="230580875">
      <w:bodyDiv w:val="1"/>
      <w:marLeft w:val="0"/>
      <w:marRight w:val="0"/>
      <w:marTop w:val="0"/>
      <w:marBottom w:val="0"/>
      <w:divBdr>
        <w:top w:val="none" w:sz="0" w:space="0" w:color="auto"/>
        <w:left w:val="none" w:sz="0" w:space="0" w:color="auto"/>
        <w:bottom w:val="none" w:sz="0" w:space="0" w:color="auto"/>
        <w:right w:val="none" w:sz="0" w:space="0" w:color="auto"/>
      </w:divBdr>
    </w:div>
    <w:div w:id="238026949">
      <w:bodyDiv w:val="1"/>
      <w:marLeft w:val="0"/>
      <w:marRight w:val="0"/>
      <w:marTop w:val="0"/>
      <w:marBottom w:val="0"/>
      <w:divBdr>
        <w:top w:val="none" w:sz="0" w:space="0" w:color="auto"/>
        <w:left w:val="none" w:sz="0" w:space="0" w:color="auto"/>
        <w:bottom w:val="none" w:sz="0" w:space="0" w:color="auto"/>
        <w:right w:val="none" w:sz="0" w:space="0" w:color="auto"/>
      </w:divBdr>
    </w:div>
    <w:div w:id="242835794">
      <w:bodyDiv w:val="1"/>
      <w:marLeft w:val="0"/>
      <w:marRight w:val="0"/>
      <w:marTop w:val="0"/>
      <w:marBottom w:val="0"/>
      <w:divBdr>
        <w:top w:val="none" w:sz="0" w:space="0" w:color="auto"/>
        <w:left w:val="none" w:sz="0" w:space="0" w:color="auto"/>
        <w:bottom w:val="none" w:sz="0" w:space="0" w:color="auto"/>
        <w:right w:val="none" w:sz="0" w:space="0" w:color="auto"/>
      </w:divBdr>
    </w:div>
    <w:div w:id="247616464">
      <w:bodyDiv w:val="1"/>
      <w:marLeft w:val="0"/>
      <w:marRight w:val="0"/>
      <w:marTop w:val="0"/>
      <w:marBottom w:val="0"/>
      <w:divBdr>
        <w:top w:val="none" w:sz="0" w:space="0" w:color="auto"/>
        <w:left w:val="none" w:sz="0" w:space="0" w:color="auto"/>
        <w:bottom w:val="none" w:sz="0" w:space="0" w:color="auto"/>
        <w:right w:val="none" w:sz="0" w:space="0" w:color="auto"/>
      </w:divBdr>
    </w:div>
    <w:div w:id="277493962">
      <w:bodyDiv w:val="1"/>
      <w:marLeft w:val="0"/>
      <w:marRight w:val="0"/>
      <w:marTop w:val="0"/>
      <w:marBottom w:val="0"/>
      <w:divBdr>
        <w:top w:val="none" w:sz="0" w:space="0" w:color="auto"/>
        <w:left w:val="none" w:sz="0" w:space="0" w:color="auto"/>
        <w:bottom w:val="none" w:sz="0" w:space="0" w:color="auto"/>
        <w:right w:val="none" w:sz="0" w:space="0" w:color="auto"/>
      </w:divBdr>
    </w:div>
    <w:div w:id="279529082">
      <w:bodyDiv w:val="1"/>
      <w:marLeft w:val="0"/>
      <w:marRight w:val="0"/>
      <w:marTop w:val="0"/>
      <w:marBottom w:val="0"/>
      <w:divBdr>
        <w:top w:val="none" w:sz="0" w:space="0" w:color="auto"/>
        <w:left w:val="none" w:sz="0" w:space="0" w:color="auto"/>
        <w:bottom w:val="none" w:sz="0" w:space="0" w:color="auto"/>
        <w:right w:val="none" w:sz="0" w:space="0" w:color="auto"/>
      </w:divBdr>
    </w:div>
    <w:div w:id="291404378">
      <w:bodyDiv w:val="1"/>
      <w:marLeft w:val="0"/>
      <w:marRight w:val="0"/>
      <w:marTop w:val="0"/>
      <w:marBottom w:val="0"/>
      <w:divBdr>
        <w:top w:val="none" w:sz="0" w:space="0" w:color="auto"/>
        <w:left w:val="none" w:sz="0" w:space="0" w:color="auto"/>
        <w:bottom w:val="none" w:sz="0" w:space="0" w:color="auto"/>
        <w:right w:val="none" w:sz="0" w:space="0" w:color="auto"/>
      </w:divBdr>
    </w:div>
    <w:div w:id="302854080">
      <w:bodyDiv w:val="1"/>
      <w:marLeft w:val="0"/>
      <w:marRight w:val="0"/>
      <w:marTop w:val="0"/>
      <w:marBottom w:val="0"/>
      <w:divBdr>
        <w:top w:val="none" w:sz="0" w:space="0" w:color="auto"/>
        <w:left w:val="none" w:sz="0" w:space="0" w:color="auto"/>
        <w:bottom w:val="none" w:sz="0" w:space="0" w:color="auto"/>
        <w:right w:val="none" w:sz="0" w:space="0" w:color="auto"/>
      </w:divBdr>
    </w:div>
    <w:div w:id="305090316">
      <w:bodyDiv w:val="1"/>
      <w:marLeft w:val="0"/>
      <w:marRight w:val="0"/>
      <w:marTop w:val="0"/>
      <w:marBottom w:val="0"/>
      <w:divBdr>
        <w:top w:val="none" w:sz="0" w:space="0" w:color="auto"/>
        <w:left w:val="none" w:sz="0" w:space="0" w:color="auto"/>
        <w:bottom w:val="none" w:sz="0" w:space="0" w:color="auto"/>
        <w:right w:val="none" w:sz="0" w:space="0" w:color="auto"/>
      </w:divBdr>
    </w:div>
    <w:div w:id="313216324">
      <w:bodyDiv w:val="1"/>
      <w:marLeft w:val="0"/>
      <w:marRight w:val="0"/>
      <w:marTop w:val="0"/>
      <w:marBottom w:val="0"/>
      <w:divBdr>
        <w:top w:val="none" w:sz="0" w:space="0" w:color="auto"/>
        <w:left w:val="none" w:sz="0" w:space="0" w:color="auto"/>
        <w:bottom w:val="none" w:sz="0" w:space="0" w:color="auto"/>
        <w:right w:val="none" w:sz="0" w:space="0" w:color="auto"/>
      </w:divBdr>
    </w:div>
    <w:div w:id="334188483">
      <w:bodyDiv w:val="1"/>
      <w:marLeft w:val="0"/>
      <w:marRight w:val="0"/>
      <w:marTop w:val="0"/>
      <w:marBottom w:val="0"/>
      <w:divBdr>
        <w:top w:val="none" w:sz="0" w:space="0" w:color="auto"/>
        <w:left w:val="none" w:sz="0" w:space="0" w:color="auto"/>
        <w:bottom w:val="none" w:sz="0" w:space="0" w:color="auto"/>
        <w:right w:val="none" w:sz="0" w:space="0" w:color="auto"/>
      </w:divBdr>
    </w:div>
    <w:div w:id="341781563">
      <w:bodyDiv w:val="1"/>
      <w:marLeft w:val="0"/>
      <w:marRight w:val="0"/>
      <w:marTop w:val="0"/>
      <w:marBottom w:val="0"/>
      <w:divBdr>
        <w:top w:val="none" w:sz="0" w:space="0" w:color="auto"/>
        <w:left w:val="none" w:sz="0" w:space="0" w:color="auto"/>
        <w:bottom w:val="none" w:sz="0" w:space="0" w:color="auto"/>
        <w:right w:val="none" w:sz="0" w:space="0" w:color="auto"/>
      </w:divBdr>
    </w:div>
    <w:div w:id="415631652">
      <w:bodyDiv w:val="1"/>
      <w:marLeft w:val="0"/>
      <w:marRight w:val="0"/>
      <w:marTop w:val="0"/>
      <w:marBottom w:val="0"/>
      <w:divBdr>
        <w:top w:val="none" w:sz="0" w:space="0" w:color="auto"/>
        <w:left w:val="none" w:sz="0" w:space="0" w:color="auto"/>
        <w:bottom w:val="none" w:sz="0" w:space="0" w:color="auto"/>
        <w:right w:val="none" w:sz="0" w:space="0" w:color="auto"/>
      </w:divBdr>
    </w:div>
    <w:div w:id="424502878">
      <w:bodyDiv w:val="1"/>
      <w:marLeft w:val="0"/>
      <w:marRight w:val="0"/>
      <w:marTop w:val="0"/>
      <w:marBottom w:val="0"/>
      <w:divBdr>
        <w:top w:val="none" w:sz="0" w:space="0" w:color="auto"/>
        <w:left w:val="none" w:sz="0" w:space="0" w:color="auto"/>
        <w:bottom w:val="none" w:sz="0" w:space="0" w:color="auto"/>
        <w:right w:val="none" w:sz="0" w:space="0" w:color="auto"/>
      </w:divBdr>
    </w:div>
    <w:div w:id="426578310">
      <w:bodyDiv w:val="1"/>
      <w:marLeft w:val="0"/>
      <w:marRight w:val="0"/>
      <w:marTop w:val="0"/>
      <w:marBottom w:val="0"/>
      <w:divBdr>
        <w:top w:val="none" w:sz="0" w:space="0" w:color="auto"/>
        <w:left w:val="none" w:sz="0" w:space="0" w:color="auto"/>
        <w:bottom w:val="none" w:sz="0" w:space="0" w:color="auto"/>
        <w:right w:val="none" w:sz="0" w:space="0" w:color="auto"/>
      </w:divBdr>
    </w:div>
    <w:div w:id="429662239">
      <w:bodyDiv w:val="1"/>
      <w:marLeft w:val="0"/>
      <w:marRight w:val="0"/>
      <w:marTop w:val="0"/>
      <w:marBottom w:val="0"/>
      <w:divBdr>
        <w:top w:val="none" w:sz="0" w:space="0" w:color="auto"/>
        <w:left w:val="none" w:sz="0" w:space="0" w:color="auto"/>
        <w:bottom w:val="none" w:sz="0" w:space="0" w:color="auto"/>
        <w:right w:val="none" w:sz="0" w:space="0" w:color="auto"/>
      </w:divBdr>
    </w:div>
    <w:div w:id="429930980">
      <w:bodyDiv w:val="1"/>
      <w:marLeft w:val="0"/>
      <w:marRight w:val="0"/>
      <w:marTop w:val="0"/>
      <w:marBottom w:val="0"/>
      <w:divBdr>
        <w:top w:val="none" w:sz="0" w:space="0" w:color="auto"/>
        <w:left w:val="none" w:sz="0" w:space="0" w:color="auto"/>
        <w:bottom w:val="none" w:sz="0" w:space="0" w:color="auto"/>
        <w:right w:val="none" w:sz="0" w:space="0" w:color="auto"/>
      </w:divBdr>
    </w:div>
    <w:div w:id="450247985">
      <w:bodyDiv w:val="1"/>
      <w:marLeft w:val="0"/>
      <w:marRight w:val="0"/>
      <w:marTop w:val="0"/>
      <w:marBottom w:val="0"/>
      <w:divBdr>
        <w:top w:val="none" w:sz="0" w:space="0" w:color="auto"/>
        <w:left w:val="none" w:sz="0" w:space="0" w:color="auto"/>
        <w:bottom w:val="none" w:sz="0" w:space="0" w:color="auto"/>
        <w:right w:val="none" w:sz="0" w:space="0" w:color="auto"/>
      </w:divBdr>
    </w:div>
    <w:div w:id="469707789">
      <w:bodyDiv w:val="1"/>
      <w:marLeft w:val="0"/>
      <w:marRight w:val="0"/>
      <w:marTop w:val="0"/>
      <w:marBottom w:val="0"/>
      <w:divBdr>
        <w:top w:val="none" w:sz="0" w:space="0" w:color="auto"/>
        <w:left w:val="none" w:sz="0" w:space="0" w:color="auto"/>
        <w:bottom w:val="none" w:sz="0" w:space="0" w:color="auto"/>
        <w:right w:val="none" w:sz="0" w:space="0" w:color="auto"/>
      </w:divBdr>
    </w:div>
    <w:div w:id="487594836">
      <w:bodyDiv w:val="1"/>
      <w:marLeft w:val="0"/>
      <w:marRight w:val="0"/>
      <w:marTop w:val="0"/>
      <w:marBottom w:val="0"/>
      <w:divBdr>
        <w:top w:val="none" w:sz="0" w:space="0" w:color="auto"/>
        <w:left w:val="none" w:sz="0" w:space="0" w:color="auto"/>
        <w:bottom w:val="none" w:sz="0" w:space="0" w:color="auto"/>
        <w:right w:val="none" w:sz="0" w:space="0" w:color="auto"/>
      </w:divBdr>
    </w:div>
    <w:div w:id="503283010">
      <w:bodyDiv w:val="1"/>
      <w:marLeft w:val="0"/>
      <w:marRight w:val="0"/>
      <w:marTop w:val="0"/>
      <w:marBottom w:val="0"/>
      <w:divBdr>
        <w:top w:val="none" w:sz="0" w:space="0" w:color="auto"/>
        <w:left w:val="none" w:sz="0" w:space="0" w:color="auto"/>
        <w:bottom w:val="none" w:sz="0" w:space="0" w:color="auto"/>
        <w:right w:val="none" w:sz="0" w:space="0" w:color="auto"/>
      </w:divBdr>
    </w:div>
    <w:div w:id="513767309">
      <w:bodyDiv w:val="1"/>
      <w:marLeft w:val="0"/>
      <w:marRight w:val="0"/>
      <w:marTop w:val="0"/>
      <w:marBottom w:val="0"/>
      <w:divBdr>
        <w:top w:val="none" w:sz="0" w:space="0" w:color="auto"/>
        <w:left w:val="none" w:sz="0" w:space="0" w:color="auto"/>
        <w:bottom w:val="none" w:sz="0" w:space="0" w:color="auto"/>
        <w:right w:val="none" w:sz="0" w:space="0" w:color="auto"/>
      </w:divBdr>
    </w:div>
    <w:div w:id="514344095">
      <w:bodyDiv w:val="1"/>
      <w:marLeft w:val="0"/>
      <w:marRight w:val="0"/>
      <w:marTop w:val="0"/>
      <w:marBottom w:val="0"/>
      <w:divBdr>
        <w:top w:val="none" w:sz="0" w:space="0" w:color="auto"/>
        <w:left w:val="none" w:sz="0" w:space="0" w:color="auto"/>
        <w:bottom w:val="none" w:sz="0" w:space="0" w:color="auto"/>
        <w:right w:val="none" w:sz="0" w:space="0" w:color="auto"/>
      </w:divBdr>
    </w:div>
    <w:div w:id="521406933">
      <w:bodyDiv w:val="1"/>
      <w:marLeft w:val="0"/>
      <w:marRight w:val="0"/>
      <w:marTop w:val="0"/>
      <w:marBottom w:val="0"/>
      <w:divBdr>
        <w:top w:val="none" w:sz="0" w:space="0" w:color="auto"/>
        <w:left w:val="none" w:sz="0" w:space="0" w:color="auto"/>
        <w:bottom w:val="none" w:sz="0" w:space="0" w:color="auto"/>
        <w:right w:val="none" w:sz="0" w:space="0" w:color="auto"/>
      </w:divBdr>
    </w:div>
    <w:div w:id="522010854">
      <w:bodyDiv w:val="1"/>
      <w:marLeft w:val="0"/>
      <w:marRight w:val="0"/>
      <w:marTop w:val="0"/>
      <w:marBottom w:val="0"/>
      <w:divBdr>
        <w:top w:val="none" w:sz="0" w:space="0" w:color="auto"/>
        <w:left w:val="none" w:sz="0" w:space="0" w:color="auto"/>
        <w:bottom w:val="none" w:sz="0" w:space="0" w:color="auto"/>
        <w:right w:val="none" w:sz="0" w:space="0" w:color="auto"/>
      </w:divBdr>
    </w:div>
    <w:div w:id="535460757">
      <w:bodyDiv w:val="1"/>
      <w:marLeft w:val="0"/>
      <w:marRight w:val="0"/>
      <w:marTop w:val="0"/>
      <w:marBottom w:val="0"/>
      <w:divBdr>
        <w:top w:val="none" w:sz="0" w:space="0" w:color="auto"/>
        <w:left w:val="none" w:sz="0" w:space="0" w:color="auto"/>
        <w:bottom w:val="none" w:sz="0" w:space="0" w:color="auto"/>
        <w:right w:val="none" w:sz="0" w:space="0" w:color="auto"/>
      </w:divBdr>
    </w:div>
    <w:div w:id="538474834">
      <w:bodyDiv w:val="1"/>
      <w:marLeft w:val="0"/>
      <w:marRight w:val="0"/>
      <w:marTop w:val="0"/>
      <w:marBottom w:val="0"/>
      <w:divBdr>
        <w:top w:val="none" w:sz="0" w:space="0" w:color="auto"/>
        <w:left w:val="none" w:sz="0" w:space="0" w:color="auto"/>
        <w:bottom w:val="none" w:sz="0" w:space="0" w:color="auto"/>
        <w:right w:val="none" w:sz="0" w:space="0" w:color="auto"/>
      </w:divBdr>
    </w:div>
    <w:div w:id="546994828">
      <w:bodyDiv w:val="1"/>
      <w:marLeft w:val="0"/>
      <w:marRight w:val="0"/>
      <w:marTop w:val="0"/>
      <w:marBottom w:val="0"/>
      <w:divBdr>
        <w:top w:val="none" w:sz="0" w:space="0" w:color="auto"/>
        <w:left w:val="none" w:sz="0" w:space="0" w:color="auto"/>
        <w:bottom w:val="none" w:sz="0" w:space="0" w:color="auto"/>
        <w:right w:val="none" w:sz="0" w:space="0" w:color="auto"/>
      </w:divBdr>
    </w:div>
    <w:div w:id="561714111">
      <w:bodyDiv w:val="1"/>
      <w:marLeft w:val="0"/>
      <w:marRight w:val="0"/>
      <w:marTop w:val="0"/>
      <w:marBottom w:val="0"/>
      <w:divBdr>
        <w:top w:val="none" w:sz="0" w:space="0" w:color="auto"/>
        <w:left w:val="none" w:sz="0" w:space="0" w:color="auto"/>
        <w:bottom w:val="none" w:sz="0" w:space="0" w:color="auto"/>
        <w:right w:val="none" w:sz="0" w:space="0" w:color="auto"/>
      </w:divBdr>
    </w:div>
    <w:div w:id="603655123">
      <w:bodyDiv w:val="1"/>
      <w:marLeft w:val="0"/>
      <w:marRight w:val="0"/>
      <w:marTop w:val="0"/>
      <w:marBottom w:val="0"/>
      <w:divBdr>
        <w:top w:val="none" w:sz="0" w:space="0" w:color="auto"/>
        <w:left w:val="none" w:sz="0" w:space="0" w:color="auto"/>
        <w:bottom w:val="none" w:sz="0" w:space="0" w:color="auto"/>
        <w:right w:val="none" w:sz="0" w:space="0" w:color="auto"/>
      </w:divBdr>
    </w:div>
    <w:div w:id="615988651">
      <w:bodyDiv w:val="1"/>
      <w:marLeft w:val="0"/>
      <w:marRight w:val="0"/>
      <w:marTop w:val="0"/>
      <w:marBottom w:val="0"/>
      <w:divBdr>
        <w:top w:val="none" w:sz="0" w:space="0" w:color="auto"/>
        <w:left w:val="none" w:sz="0" w:space="0" w:color="auto"/>
        <w:bottom w:val="none" w:sz="0" w:space="0" w:color="auto"/>
        <w:right w:val="none" w:sz="0" w:space="0" w:color="auto"/>
      </w:divBdr>
    </w:div>
    <w:div w:id="668950031">
      <w:bodyDiv w:val="1"/>
      <w:marLeft w:val="0"/>
      <w:marRight w:val="0"/>
      <w:marTop w:val="0"/>
      <w:marBottom w:val="0"/>
      <w:divBdr>
        <w:top w:val="none" w:sz="0" w:space="0" w:color="auto"/>
        <w:left w:val="none" w:sz="0" w:space="0" w:color="auto"/>
        <w:bottom w:val="none" w:sz="0" w:space="0" w:color="auto"/>
        <w:right w:val="none" w:sz="0" w:space="0" w:color="auto"/>
      </w:divBdr>
    </w:div>
    <w:div w:id="669794342">
      <w:bodyDiv w:val="1"/>
      <w:marLeft w:val="0"/>
      <w:marRight w:val="0"/>
      <w:marTop w:val="0"/>
      <w:marBottom w:val="0"/>
      <w:divBdr>
        <w:top w:val="none" w:sz="0" w:space="0" w:color="auto"/>
        <w:left w:val="none" w:sz="0" w:space="0" w:color="auto"/>
        <w:bottom w:val="none" w:sz="0" w:space="0" w:color="auto"/>
        <w:right w:val="none" w:sz="0" w:space="0" w:color="auto"/>
      </w:divBdr>
    </w:div>
    <w:div w:id="674723337">
      <w:bodyDiv w:val="1"/>
      <w:marLeft w:val="0"/>
      <w:marRight w:val="0"/>
      <w:marTop w:val="0"/>
      <w:marBottom w:val="0"/>
      <w:divBdr>
        <w:top w:val="none" w:sz="0" w:space="0" w:color="auto"/>
        <w:left w:val="none" w:sz="0" w:space="0" w:color="auto"/>
        <w:bottom w:val="none" w:sz="0" w:space="0" w:color="auto"/>
        <w:right w:val="none" w:sz="0" w:space="0" w:color="auto"/>
      </w:divBdr>
    </w:div>
    <w:div w:id="687290340">
      <w:bodyDiv w:val="1"/>
      <w:marLeft w:val="0"/>
      <w:marRight w:val="0"/>
      <w:marTop w:val="0"/>
      <w:marBottom w:val="0"/>
      <w:divBdr>
        <w:top w:val="none" w:sz="0" w:space="0" w:color="auto"/>
        <w:left w:val="none" w:sz="0" w:space="0" w:color="auto"/>
        <w:bottom w:val="none" w:sz="0" w:space="0" w:color="auto"/>
        <w:right w:val="none" w:sz="0" w:space="0" w:color="auto"/>
      </w:divBdr>
    </w:div>
    <w:div w:id="708263272">
      <w:bodyDiv w:val="1"/>
      <w:marLeft w:val="0"/>
      <w:marRight w:val="0"/>
      <w:marTop w:val="0"/>
      <w:marBottom w:val="0"/>
      <w:divBdr>
        <w:top w:val="none" w:sz="0" w:space="0" w:color="auto"/>
        <w:left w:val="none" w:sz="0" w:space="0" w:color="auto"/>
        <w:bottom w:val="none" w:sz="0" w:space="0" w:color="auto"/>
        <w:right w:val="none" w:sz="0" w:space="0" w:color="auto"/>
      </w:divBdr>
    </w:div>
    <w:div w:id="718090009">
      <w:bodyDiv w:val="1"/>
      <w:marLeft w:val="0"/>
      <w:marRight w:val="0"/>
      <w:marTop w:val="0"/>
      <w:marBottom w:val="0"/>
      <w:divBdr>
        <w:top w:val="none" w:sz="0" w:space="0" w:color="auto"/>
        <w:left w:val="none" w:sz="0" w:space="0" w:color="auto"/>
        <w:bottom w:val="none" w:sz="0" w:space="0" w:color="auto"/>
        <w:right w:val="none" w:sz="0" w:space="0" w:color="auto"/>
      </w:divBdr>
    </w:div>
    <w:div w:id="721099040">
      <w:bodyDiv w:val="1"/>
      <w:marLeft w:val="0"/>
      <w:marRight w:val="0"/>
      <w:marTop w:val="0"/>
      <w:marBottom w:val="0"/>
      <w:divBdr>
        <w:top w:val="none" w:sz="0" w:space="0" w:color="auto"/>
        <w:left w:val="none" w:sz="0" w:space="0" w:color="auto"/>
        <w:bottom w:val="none" w:sz="0" w:space="0" w:color="auto"/>
        <w:right w:val="none" w:sz="0" w:space="0" w:color="auto"/>
      </w:divBdr>
    </w:div>
    <w:div w:id="737825647">
      <w:bodyDiv w:val="1"/>
      <w:marLeft w:val="0"/>
      <w:marRight w:val="0"/>
      <w:marTop w:val="0"/>
      <w:marBottom w:val="0"/>
      <w:divBdr>
        <w:top w:val="none" w:sz="0" w:space="0" w:color="auto"/>
        <w:left w:val="none" w:sz="0" w:space="0" w:color="auto"/>
        <w:bottom w:val="none" w:sz="0" w:space="0" w:color="auto"/>
        <w:right w:val="none" w:sz="0" w:space="0" w:color="auto"/>
      </w:divBdr>
    </w:div>
    <w:div w:id="742291277">
      <w:bodyDiv w:val="1"/>
      <w:marLeft w:val="0"/>
      <w:marRight w:val="0"/>
      <w:marTop w:val="0"/>
      <w:marBottom w:val="0"/>
      <w:divBdr>
        <w:top w:val="none" w:sz="0" w:space="0" w:color="auto"/>
        <w:left w:val="none" w:sz="0" w:space="0" w:color="auto"/>
        <w:bottom w:val="none" w:sz="0" w:space="0" w:color="auto"/>
        <w:right w:val="none" w:sz="0" w:space="0" w:color="auto"/>
      </w:divBdr>
    </w:div>
    <w:div w:id="758522020">
      <w:bodyDiv w:val="1"/>
      <w:marLeft w:val="0"/>
      <w:marRight w:val="0"/>
      <w:marTop w:val="0"/>
      <w:marBottom w:val="0"/>
      <w:divBdr>
        <w:top w:val="none" w:sz="0" w:space="0" w:color="auto"/>
        <w:left w:val="none" w:sz="0" w:space="0" w:color="auto"/>
        <w:bottom w:val="none" w:sz="0" w:space="0" w:color="auto"/>
        <w:right w:val="none" w:sz="0" w:space="0" w:color="auto"/>
      </w:divBdr>
    </w:div>
    <w:div w:id="765618599">
      <w:bodyDiv w:val="1"/>
      <w:marLeft w:val="0"/>
      <w:marRight w:val="0"/>
      <w:marTop w:val="0"/>
      <w:marBottom w:val="0"/>
      <w:divBdr>
        <w:top w:val="none" w:sz="0" w:space="0" w:color="auto"/>
        <w:left w:val="none" w:sz="0" w:space="0" w:color="auto"/>
        <w:bottom w:val="none" w:sz="0" w:space="0" w:color="auto"/>
        <w:right w:val="none" w:sz="0" w:space="0" w:color="auto"/>
      </w:divBdr>
    </w:div>
    <w:div w:id="777726017">
      <w:bodyDiv w:val="1"/>
      <w:marLeft w:val="0"/>
      <w:marRight w:val="0"/>
      <w:marTop w:val="0"/>
      <w:marBottom w:val="0"/>
      <w:divBdr>
        <w:top w:val="none" w:sz="0" w:space="0" w:color="auto"/>
        <w:left w:val="none" w:sz="0" w:space="0" w:color="auto"/>
        <w:bottom w:val="none" w:sz="0" w:space="0" w:color="auto"/>
        <w:right w:val="none" w:sz="0" w:space="0" w:color="auto"/>
      </w:divBdr>
    </w:div>
    <w:div w:id="786050253">
      <w:bodyDiv w:val="1"/>
      <w:marLeft w:val="0"/>
      <w:marRight w:val="0"/>
      <w:marTop w:val="0"/>
      <w:marBottom w:val="0"/>
      <w:divBdr>
        <w:top w:val="none" w:sz="0" w:space="0" w:color="auto"/>
        <w:left w:val="none" w:sz="0" w:space="0" w:color="auto"/>
        <w:bottom w:val="none" w:sz="0" w:space="0" w:color="auto"/>
        <w:right w:val="none" w:sz="0" w:space="0" w:color="auto"/>
      </w:divBdr>
    </w:div>
    <w:div w:id="788625702">
      <w:bodyDiv w:val="1"/>
      <w:marLeft w:val="0"/>
      <w:marRight w:val="0"/>
      <w:marTop w:val="0"/>
      <w:marBottom w:val="0"/>
      <w:divBdr>
        <w:top w:val="none" w:sz="0" w:space="0" w:color="auto"/>
        <w:left w:val="none" w:sz="0" w:space="0" w:color="auto"/>
        <w:bottom w:val="none" w:sz="0" w:space="0" w:color="auto"/>
        <w:right w:val="none" w:sz="0" w:space="0" w:color="auto"/>
      </w:divBdr>
    </w:div>
    <w:div w:id="808059979">
      <w:bodyDiv w:val="1"/>
      <w:marLeft w:val="0"/>
      <w:marRight w:val="0"/>
      <w:marTop w:val="0"/>
      <w:marBottom w:val="0"/>
      <w:divBdr>
        <w:top w:val="none" w:sz="0" w:space="0" w:color="auto"/>
        <w:left w:val="none" w:sz="0" w:space="0" w:color="auto"/>
        <w:bottom w:val="none" w:sz="0" w:space="0" w:color="auto"/>
        <w:right w:val="none" w:sz="0" w:space="0" w:color="auto"/>
      </w:divBdr>
    </w:div>
    <w:div w:id="821197536">
      <w:bodyDiv w:val="1"/>
      <w:marLeft w:val="0"/>
      <w:marRight w:val="0"/>
      <w:marTop w:val="0"/>
      <w:marBottom w:val="0"/>
      <w:divBdr>
        <w:top w:val="none" w:sz="0" w:space="0" w:color="auto"/>
        <w:left w:val="none" w:sz="0" w:space="0" w:color="auto"/>
        <w:bottom w:val="none" w:sz="0" w:space="0" w:color="auto"/>
        <w:right w:val="none" w:sz="0" w:space="0" w:color="auto"/>
      </w:divBdr>
    </w:div>
    <w:div w:id="849492273">
      <w:bodyDiv w:val="1"/>
      <w:marLeft w:val="0"/>
      <w:marRight w:val="0"/>
      <w:marTop w:val="0"/>
      <w:marBottom w:val="0"/>
      <w:divBdr>
        <w:top w:val="none" w:sz="0" w:space="0" w:color="auto"/>
        <w:left w:val="none" w:sz="0" w:space="0" w:color="auto"/>
        <w:bottom w:val="none" w:sz="0" w:space="0" w:color="auto"/>
        <w:right w:val="none" w:sz="0" w:space="0" w:color="auto"/>
      </w:divBdr>
    </w:div>
    <w:div w:id="865752811">
      <w:bodyDiv w:val="1"/>
      <w:marLeft w:val="0"/>
      <w:marRight w:val="0"/>
      <w:marTop w:val="0"/>
      <w:marBottom w:val="0"/>
      <w:divBdr>
        <w:top w:val="none" w:sz="0" w:space="0" w:color="auto"/>
        <w:left w:val="none" w:sz="0" w:space="0" w:color="auto"/>
        <w:bottom w:val="none" w:sz="0" w:space="0" w:color="auto"/>
        <w:right w:val="none" w:sz="0" w:space="0" w:color="auto"/>
      </w:divBdr>
    </w:div>
    <w:div w:id="875580948">
      <w:bodyDiv w:val="1"/>
      <w:marLeft w:val="0"/>
      <w:marRight w:val="0"/>
      <w:marTop w:val="0"/>
      <w:marBottom w:val="0"/>
      <w:divBdr>
        <w:top w:val="none" w:sz="0" w:space="0" w:color="auto"/>
        <w:left w:val="none" w:sz="0" w:space="0" w:color="auto"/>
        <w:bottom w:val="none" w:sz="0" w:space="0" w:color="auto"/>
        <w:right w:val="none" w:sz="0" w:space="0" w:color="auto"/>
      </w:divBdr>
    </w:div>
    <w:div w:id="882864733">
      <w:bodyDiv w:val="1"/>
      <w:marLeft w:val="0"/>
      <w:marRight w:val="0"/>
      <w:marTop w:val="0"/>
      <w:marBottom w:val="0"/>
      <w:divBdr>
        <w:top w:val="none" w:sz="0" w:space="0" w:color="auto"/>
        <w:left w:val="none" w:sz="0" w:space="0" w:color="auto"/>
        <w:bottom w:val="none" w:sz="0" w:space="0" w:color="auto"/>
        <w:right w:val="none" w:sz="0" w:space="0" w:color="auto"/>
      </w:divBdr>
    </w:div>
    <w:div w:id="909508797">
      <w:bodyDiv w:val="1"/>
      <w:marLeft w:val="0"/>
      <w:marRight w:val="0"/>
      <w:marTop w:val="0"/>
      <w:marBottom w:val="0"/>
      <w:divBdr>
        <w:top w:val="none" w:sz="0" w:space="0" w:color="auto"/>
        <w:left w:val="none" w:sz="0" w:space="0" w:color="auto"/>
        <w:bottom w:val="none" w:sz="0" w:space="0" w:color="auto"/>
        <w:right w:val="none" w:sz="0" w:space="0" w:color="auto"/>
      </w:divBdr>
    </w:div>
    <w:div w:id="913666814">
      <w:bodyDiv w:val="1"/>
      <w:marLeft w:val="0"/>
      <w:marRight w:val="0"/>
      <w:marTop w:val="0"/>
      <w:marBottom w:val="0"/>
      <w:divBdr>
        <w:top w:val="none" w:sz="0" w:space="0" w:color="auto"/>
        <w:left w:val="none" w:sz="0" w:space="0" w:color="auto"/>
        <w:bottom w:val="none" w:sz="0" w:space="0" w:color="auto"/>
        <w:right w:val="none" w:sz="0" w:space="0" w:color="auto"/>
      </w:divBdr>
    </w:div>
    <w:div w:id="936136461">
      <w:bodyDiv w:val="1"/>
      <w:marLeft w:val="0"/>
      <w:marRight w:val="0"/>
      <w:marTop w:val="0"/>
      <w:marBottom w:val="0"/>
      <w:divBdr>
        <w:top w:val="none" w:sz="0" w:space="0" w:color="auto"/>
        <w:left w:val="none" w:sz="0" w:space="0" w:color="auto"/>
        <w:bottom w:val="none" w:sz="0" w:space="0" w:color="auto"/>
        <w:right w:val="none" w:sz="0" w:space="0" w:color="auto"/>
      </w:divBdr>
    </w:div>
    <w:div w:id="938220150">
      <w:bodyDiv w:val="1"/>
      <w:marLeft w:val="0"/>
      <w:marRight w:val="0"/>
      <w:marTop w:val="0"/>
      <w:marBottom w:val="0"/>
      <w:divBdr>
        <w:top w:val="none" w:sz="0" w:space="0" w:color="auto"/>
        <w:left w:val="none" w:sz="0" w:space="0" w:color="auto"/>
        <w:bottom w:val="none" w:sz="0" w:space="0" w:color="auto"/>
        <w:right w:val="none" w:sz="0" w:space="0" w:color="auto"/>
      </w:divBdr>
    </w:div>
    <w:div w:id="938488409">
      <w:bodyDiv w:val="1"/>
      <w:marLeft w:val="0"/>
      <w:marRight w:val="0"/>
      <w:marTop w:val="0"/>
      <w:marBottom w:val="0"/>
      <w:divBdr>
        <w:top w:val="none" w:sz="0" w:space="0" w:color="auto"/>
        <w:left w:val="none" w:sz="0" w:space="0" w:color="auto"/>
        <w:bottom w:val="none" w:sz="0" w:space="0" w:color="auto"/>
        <w:right w:val="none" w:sz="0" w:space="0" w:color="auto"/>
      </w:divBdr>
    </w:div>
    <w:div w:id="945116409">
      <w:bodyDiv w:val="1"/>
      <w:marLeft w:val="0"/>
      <w:marRight w:val="0"/>
      <w:marTop w:val="0"/>
      <w:marBottom w:val="0"/>
      <w:divBdr>
        <w:top w:val="none" w:sz="0" w:space="0" w:color="auto"/>
        <w:left w:val="none" w:sz="0" w:space="0" w:color="auto"/>
        <w:bottom w:val="none" w:sz="0" w:space="0" w:color="auto"/>
        <w:right w:val="none" w:sz="0" w:space="0" w:color="auto"/>
      </w:divBdr>
    </w:div>
    <w:div w:id="948388814">
      <w:bodyDiv w:val="1"/>
      <w:marLeft w:val="0"/>
      <w:marRight w:val="0"/>
      <w:marTop w:val="0"/>
      <w:marBottom w:val="0"/>
      <w:divBdr>
        <w:top w:val="none" w:sz="0" w:space="0" w:color="auto"/>
        <w:left w:val="none" w:sz="0" w:space="0" w:color="auto"/>
        <w:bottom w:val="none" w:sz="0" w:space="0" w:color="auto"/>
        <w:right w:val="none" w:sz="0" w:space="0" w:color="auto"/>
      </w:divBdr>
    </w:div>
    <w:div w:id="955672947">
      <w:bodyDiv w:val="1"/>
      <w:marLeft w:val="0"/>
      <w:marRight w:val="0"/>
      <w:marTop w:val="0"/>
      <w:marBottom w:val="0"/>
      <w:divBdr>
        <w:top w:val="none" w:sz="0" w:space="0" w:color="auto"/>
        <w:left w:val="none" w:sz="0" w:space="0" w:color="auto"/>
        <w:bottom w:val="none" w:sz="0" w:space="0" w:color="auto"/>
        <w:right w:val="none" w:sz="0" w:space="0" w:color="auto"/>
      </w:divBdr>
    </w:div>
    <w:div w:id="960961972">
      <w:bodyDiv w:val="1"/>
      <w:marLeft w:val="0"/>
      <w:marRight w:val="0"/>
      <w:marTop w:val="0"/>
      <w:marBottom w:val="0"/>
      <w:divBdr>
        <w:top w:val="none" w:sz="0" w:space="0" w:color="auto"/>
        <w:left w:val="none" w:sz="0" w:space="0" w:color="auto"/>
        <w:bottom w:val="none" w:sz="0" w:space="0" w:color="auto"/>
        <w:right w:val="none" w:sz="0" w:space="0" w:color="auto"/>
      </w:divBdr>
    </w:div>
    <w:div w:id="999305395">
      <w:bodyDiv w:val="1"/>
      <w:marLeft w:val="0"/>
      <w:marRight w:val="0"/>
      <w:marTop w:val="0"/>
      <w:marBottom w:val="0"/>
      <w:divBdr>
        <w:top w:val="none" w:sz="0" w:space="0" w:color="auto"/>
        <w:left w:val="none" w:sz="0" w:space="0" w:color="auto"/>
        <w:bottom w:val="none" w:sz="0" w:space="0" w:color="auto"/>
        <w:right w:val="none" w:sz="0" w:space="0" w:color="auto"/>
      </w:divBdr>
    </w:div>
    <w:div w:id="1005477271">
      <w:bodyDiv w:val="1"/>
      <w:marLeft w:val="0"/>
      <w:marRight w:val="0"/>
      <w:marTop w:val="0"/>
      <w:marBottom w:val="0"/>
      <w:divBdr>
        <w:top w:val="none" w:sz="0" w:space="0" w:color="auto"/>
        <w:left w:val="none" w:sz="0" w:space="0" w:color="auto"/>
        <w:bottom w:val="none" w:sz="0" w:space="0" w:color="auto"/>
        <w:right w:val="none" w:sz="0" w:space="0" w:color="auto"/>
      </w:divBdr>
    </w:div>
    <w:div w:id="1010717305">
      <w:bodyDiv w:val="1"/>
      <w:marLeft w:val="0"/>
      <w:marRight w:val="0"/>
      <w:marTop w:val="0"/>
      <w:marBottom w:val="0"/>
      <w:divBdr>
        <w:top w:val="none" w:sz="0" w:space="0" w:color="auto"/>
        <w:left w:val="none" w:sz="0" w:space="0" w:color="auto"/>
        <w:bottom w:val="none" w:sz="0" w:space="0" w:color="auto"/>
        <w:right w:val="none" w:sz="0" w:space="0" w:color="auto"/>
      </w:divBdr>
    </w:div>
    <w:div w:id="1012218272">
      <w:bodyDiv w:val="1"/>
      <w:marLeft w:val="0"/>
      <w:marRight w:val="0"/>
      <w:marTop w:val="0"/>
      <w:marBottom w:val="0"/>
      <w:divBdr>
        <w:top w:val="none" w:sz="0" w:space="0" w:color="auto"/>
        <w:left w:val="none" w:sz="0" w:space="0" w:color="auto"/>
        <w:bottom w:val="none" w:sz="0" w:space="0" w:color="auto"/>
        <w:right w:val="none" w:sz="0" w:space="0" w:color="auto"/>
      </w:divBdr>
    </w:div>
    <w:div w:id="1013920518">
      <w:bodyDiv w:val="1"/>
      <w:marLeft w:val="0"/>
      <w:marRight w:val="0"/>
      <w:marTop w:val="0"/>
      <w:marBottom w:val="0"/>
      <w:divBdr>
        <w:top w:val="none" w:sz="0" w:space="0" w:color="auto"/>
        <w:left w:val="none" w:sz="0" w:space="0" w:color="auto"/>
        <w:bottom w:val="none" w:sz="0" w:space="0" w:color="auto"/>
        <w:right w:val="none" w:sz="0" w:space="0" w:color="auto"/>
      </w:divBdr>
    </w:div>
    <w:div w:id="1019116081">
      <w:bodyDiv w:val="1"/>
      <w:marLeft w:val="0"/>
      <w:marRight w:val="0"/>
      <w:marTop w:val="0"/>
      <w:marBottom w:val="0"/>
      <w:divBdr>
        <w:top w:val="none" w:sz="0" w:space="0" w:color="auto"/>
        <w:left w:val="none" w:sz="0" w:space="0" w:color="auto"/>
        <w:bottom w:val="none" w:sz="0" w:space="0" w:color="auto"/>
        <w:right w:val="none" w:sz="0" w:space="0" w:color="auto"/>
      </w:divBdr>
    </w:div>
    <w:div w:id="1030959893">
      <w:bodyDiv w:val="1"/>
      <w:marLeft w:val="0"/>
      <w:marRight w:val="0"/>
      <w:marTop w:val="0"/>
      <w:marBottom w:val="0"/>
      <w:divBdr>
        <w:top w:val="none" w:sz="0" w:space="0" w:color="auto"/>
        <w:left w:val="none" w:sz="0" w:space="0" w:color="auto"/>
        <w:bottom w:val="none" w:sz="0" w:space="0" w:color="auto"/>
        <w:right w:val="none" w:sz="0" w:space="0" w:color="auto"/>
      </w:divBdr>
    </w:div>
    <w:div w:id="1053965252">
      <w:bodyDiv w:val="1"/>
      <w:marLeft w:val="0"/>
      <w:marRight w:val="0"/>
      <w:marTop w:val="0"/>
      <w:marBottom w:val="0"/>
      <w:divBdr>
        <w:top w:val="none" w:sz="0" w:space="0" w:color="auto"/>
        <w:left w:val="none" w:sz="0" w:space="0" w:color="auto"/>
        <w:bottom w:val="none" w:sz="0" w:space="0" w:color="auto"/>
        <w:right w:val="none" w:sz="0" w:space="0" w:color="auto"/>
      </w:divBdr>
    </w:div>
    <w:div w:id="1079446642">
      <w:bodyDiv w:val="1"/>
      <w:marLeft w:val="0"/>
      <w:marRight w:val="0"/>
      <w:marTop w:val="0"/>
      <w:marBottom w:val="0"/>
      <w:divBdr>
        <w:top w:val="none" w:sz="0" w:space="0" w:color="auto"/>
        <w:left w:val="none" w:sz="0" w:space="0" w:color="auto"/>
        <w:bottom w:val="none" w:sz="0" w:space="0" w:color="auto"/>
        <w:right w:val="none" w:sz="0" w:space="0" w:color="auto"/>
      </w:divBdr>
    </w:div>
    <w:div w:id="1083451576">
      <w:bodyDiv w:val="1"/>
      <w:marLeft w:val="0"/>
      <w:marRight w:val="0"/>
      <w:marTop w:val="0"/>
      <w:marBottom w:val="0"/>
      <w:divBdr>
        <w:top w:val="none" w:sz="0" w:space="0" w:color="auto"/>
        <w:left w:val="none" w:sz="0" w:space="0" w:color="auto"/>
        <w:bottom w:val="none" w:sz="0" w:space="0" w:color="auto"/>
        <w:right w:val="none" w:sz="0" w:space="0" w:color="auto"/>
      </w:divBdr>
    </w:div>
    <w:div w:id="1090587228">
      <w:bodyDiv w:val="1"/>
      <w:marLeft w:val="0"/>
      <w:marRight w:val="0"/>
      <w:marTop w:val="0"/>
      <w:marBottom w:val="0"/>
      <w:divBdr>
        <w:top w:val="none" w:sz="0" w:space="0" w:color="auto"/>
        <w:left w:val="none" w:sz="0" w:space="0" w:color="auto"/>
        <w:bottom w:val="none" w:sz="0" w:space="0" w:color="auto"/>
        <w:right w:val="none" w:sz="0" w:space="0" w:color="auto"/>
      </w:divBdr>
    </w:div>
    <w:div w:id="1100759262">
      <w:bodyDiv w:val="1"/>
      <w:marLeft w:val="0"/>
      <w:marRight w:val="0"/>
      <w:marTop w:val="0"/>
      <w:marBottom w:val="0"/>
      <w:divBdr>
        <w:top w:val="none" w:sz="0" w:space="0" w:color="auto"/>
        <w:left w:val="none" w:sz="0" w:space="0" w:color="auto"/>
        <w:bottom w:val="none" w:sz="0" w:space="0" w:color="auto"/>
        <w:right w:val="none" w:sz="0" w:space="0" w:color="auto"/>
      </w:divBdr>
    </w:div>
    <w:div w:id="1103457305">
      <w:bodyDiv w:val="1"/>
      <w:marLeft w:val="0"/>
      <w:marRight w:val="0"/>
      <w:marTop w:val="0"/>
      <w:marBottom w:val="0"/>
      <w:divBdr>
        <w:top w:val="none" w:sz="0" w:space="0" w:color="auto"/>
        <w:left w:val="none" w:sz="0" w:space="0" w:color="auto"/>
        <w:bottom w:val="none" w:sz="0" w:space="0" w:color="auto"/>
        <w:right w:val="none" w:sz="0" w:space="0" w:color="auto"/>
      </w:divBdr>
    </w:div>
    <w:div w:id="1107576722">
      <w:bodyDiv w:val="1"/>
      <w:marLeft w:val="0"/>
      <w:marRight w:val="0"/>
      <w:marTop w:val="0"/>
      <w:marBottom w:val="0"/>
      <w:divBdr>
        <w:top w:val="none" w:sz="0" w:space="0" w:color="auto"/>
        <w:left w:val="none" w:sz="0" w:space="0" w:color="auto"/>
        <w:bottom w:val="none" w:sz="0" w:space="0" w:color="auto"/>
        <w:right w:val="none" w:sz="0" w:space="0" w:color="auto"/>
      </w:divBdr>
    </w:div>
    <w:div w:id="1109087361">
      <w:bodyDiv w:val="1"/>
      <w:marLeft w:val="0"/>
      <w:marRight w:val="0"/>
      <w:marTop w:val="0"/>
      <w:marBottom w:val="0"/>
      <w:divBdr>
        <w:top w:val="none" w:sz="0" w:space="0" w:color="auto"/>
        <w:left w:val="none" w:sz="0" w:space="0" w:color="auto"/>
        <w:bottom w:val="none" w:sz="0" w:space="0" w:color="auto"/>
        <w:right w:val="none" w:sz="0" w:space="0" w:color="auto"/>
      </w:divBdr>
    </w:div>
    <w:div w:id="1122697349">
      <w:bodyDiv w:val="1"/>
      <w:marLeft w:val="0"/>
      <w:marRight w:val="0"/>
      <w:marTop w:val="0"/>
      <w:marBottom w:val="0"/>
      <w:divBdr>
        <w:top w:val="none" w:sz="0" w:space="0" w:color="auto"/>
        <w:left w:val="none" w:sz="0" w:space="0" w:color="auto"/>
        <w:bottom w:val="none" w:sz="0" w:space="0" w:color="auto"/>
        <w:right w:val="none" w:sz="0" w:space="0" w:color="auto"/>
      </w:divBdr>
    </w:div>
    <w:div w:id="1138373266">
      <w:bodyDiv w:val="1"/>
      <w:marLeft w:val="0"/>
      <w:marRight w:val="0"/>
      <w:marTop w:val="0"/>
      <w:marBottom w:val="0"/>
      <w:divBdr>
        <w:top w:val="none" w:sz="0" w:space="0" w:color="auto"/>
        <w:left w:val="none" w:sz="0" w:space="0" w:color="auto"/>
        <w:bottom w:val="none" w:sz="0" w:space="0" w:color="auto"/>
        <w:right w:val="none" w:sz="0" w:space="0" w:color="auto"/>
      </w:divBdr>
    </w:div>
    <w:div w:id="1156607961">
      <w:bodyDiv w:val="1"/>
      <w:marLeft w:val="0"/>
      <w:marRight w:val="0"/>
      <w:marTop w:val="0"/>
      <w:marBottom w:val="0"/>
      <w:divBdr>
        <w:top w:val="none" w:sz="0" w:space="0" w:color="auto"/>
        <w:left w:val="none" w:sz="0" w:space="0" w:color="auto"/>
        <w:bottom w:val="none" w:sz="0" w:space="0" w:color="auto"/>
        <w:right w:val="none" w:sz="0" w:space="0" w:color="auto"/>
      </w:divBdr>
    </w:div>
    <w:div w:id="1164509441">
      <w:bodyDiv w:val="1"/>
      <w:marLeft w:val="0"/>
      <w:marRight w:val="0"/>
      <w:marTop w:val="0"/>
      <w:marBottom w:val="0"/>
      <w:divBdr>
        <w:top w:val="none" w:sz="0" w:space="0" w:color="auto"/>
        <w:left w:val="none" w:sz="0" w:space="0" w:color="auto"/>
        <w:bottom w:val="none" w:sz="0" w:space="0" w:color="auto"/>
        <w:right w:val="none" w:sz="0" w:space="0" w:color="auto"/>
      </w:divBdr>
    </w:div>
    <w:div w:id="1178696098">
      <w:bodyDiv w:val="1"/>
      <w:marLeft w:val="0"/>
      <w:marRight w:val="0"/>
      <w:marTop w:val="0"/>
      <w:marBottom w:val="0"/>
      <w:divBdr>
        <w:top w:val="none" w:sz="0" w:space="0" w:color="auto"/>
        <w:left w:val="none" w:sz="0" w:space="0" w:color="auto"/>
        <w:bottom w:val="none" w:sz="0" w:space="0" w:color="auto"/>
        <w:right w:val="none" w:sz="0" w:space="0" w:color="auto"/>
      </w:divBdr>
    </w:div>
    <w:div w:id="1191797771">
      <w:bodyDiv w:val="1"/>
      <w:marLeft w:val="0"/>
      <w:marRight w:val="0"/>
      <w:marTop w:val="0"/>
      <w:marBottom w:val="0"/>
      <w:divBdr>
        <w:top w:val="none" w:sz="0" w:space="0" w:color="auto"/>
        <w:left w:val="none" w:sz="0" w:space="0" w:color="auto"/>
        <w:bottom w:val="none" w:sz="0" w:space="0" w:color="auto"/>
        <w:right w:val="none" w:sz="0" w:space="0" w:color="auto"/>
      </w:divBdr>
    </w:div>
    <w:div w:id="1227648988">
      <w:bodyDiv w:val="1"/>
      <w:marLeft w:val="0"/>
      <w:marRight w:val="0"/>
      <w:marTop w:val="0"/>
      <w:marBottom w:val="0"/>
      <w:divBdr>
        <w:top w:val="none" w:sz="0" w:space="0" w:color="auto"/>
        <w:left w:val="none" w:sz="0" w:space="0" w:color="auto"/>
        <w:bottom w:val="none" w:sz="0" w:space="0" w:color="auto"/>
        <w:right w:val="none" w:sz="0" w:space="0" w:color="auto"/>
      </w:divBdr>
    </w:div>
    <w:div w:id="1229345126">
      <w:bodyDiv w:val="1"/>
      <w:marLeft w:val="0"/>
      <w:marRight w:val="0"/>
      <w:marTop w:val="0"/>
      <w:marBottom w:val="0"/>
      <w:divBdr>
        <w:top w:val="none" w:sz="0" w:space="0" w:color="auto"/>
        <w:left w:val="none" w:sz="0" w:space="0" w:color="auto"/>
        <w:bottom w:val="none" w:sz="0" w:space="0" w:color="auto"/>
        <w:right w:val="none" w:sz="0" w:space="0" w:color="auto"/>
      </w:divBdr>
    </w:div>
    <w:div w:id="1232499293">
      <w:bodyDiv w:val="1"/>
      <w:marLeft w:val="0"/>
      <w:marRight w:val="0"/>
      <w:marTop w:val="0"/>
      <w:marBottom w:val="0"/>
      <w:divBdr>
        <w:top w:val="none" w:sz="0" w:space="0" w:color="auto"/>
        <w:left w:val="none" w:sz="0" w:space="0" w:color="auto"/>
        <w:bottom w:val="none" w:sz="0" w:space="0" w:color="auto"/>
        <w:right w:val="none" w:sz="0" w:space="0" w:color="auto"/>
      </w:divBdr>
    </w:div>
    <w:div w:id="1234897358">
      <w:bodyDiv w:val="1"/>
      <w:marLeft w:val="0"/>
      <w:marRight w:val="0"/>
      <w:marTop w:val="0"/>
      <w:marBottom w:val="0"/>
      <w:divBdr>
        <w:top w:val="none" w:sz="0" w:space="0" w:color="auto"/>
        <w:left w:val="none" w:sz="0" w:space="0" w:color="auto"/>
        <w:bottom w:val="none" w:sz="0" w:space="0" w:color="auto"/>
        <w:right w:val="none" w:sz="0" w:space="0" w:color="auto"/>
      </w:divBdr>
    </w:div>
    <w:div w:id="1266114665">
      <w:bodyDiv w:val="1"/>
      <w:marLeft w:val="0"/>
      <w:marRight w:val="0"/>
      <w:marTop w:val="0"/>
      <w:marBottom w:val="0"/>
      <w:divBdr>
        <w:top w:val="none" w:sz="0" w:space="0" w:color="auto"/>
        <w:left w:val="none" w:sz="0" w:space="0" w:color="auto"/>
        <w:bottom w:val="none" w:sz="0" w:space="0" w:color="auto"/>
        <w:right w:val="none" w:sz="0" w:space="0" w:color="auto"/>
      </w:divBdr>
    </w:div>
    <w:div w:id="1282876874">
      <w:bodyDiv w:val="1"/>
      <w:marLeft w:val="0"/>
      <w:marRight w:val="0"/>
      <w:marTop w:val="0"/>
      <w:marBottom w:val="0"/>
      <w:divBdr>
        <w:top w:val="none" w:sz="0" w:space="0" w:color="auto"/>
        <w:left w:val="none" w:sz="0" w:space="0" w:color="auto"/>
        <w:bottom w:val="none" w:sz="0" w:space="0" w:color="auto"/>
        <w:right w:val="none" w:sz="0" w:space="0" w:color="auto"/>
      </w:divBdr>
    </w:div>
    <w:div w:id="1284386544">
      <w:bodyDiv w:val="1"/>
      <w:marLeft w:val="0"/>
      <w:marRight w:val="0"/>
      <w:marTop w:val="0"/>
      <w:marBottom w:val="0"/>
      <w:divBdr>
        <w:top w:val="none" w:sz="0" w:space="0" w:color="auto"/>
        <w:left w:val="none" w:sz="0" w:space="0" w:color="auto"/>
        <w:bottom w:val="none" w:sz="0" w:space="0" w:color="auto"/>
        <w:right w:val="none" w:sz="0" w:space="0" w:color="auto"/>
      </w:divBdr>
    </w:div>
    <w:div w:id="1284463298">
      <w:bodyDiv w:val="1"/>
      <w:marLeft w:val="0"/>
      <w:marRight w:val="0"/>
      <w:marTop w:val="0"/>
      <w:marBottom w:val="0"/>
      <w:divBdr>
        <w:top w:val="none" w:sz="0" w:space="0" w:color="auto"/>
        <w:left w:val="none" w:sz="0" w:space="0" w:color="auto"/>
        <w:bottom w:val="none" w:sz="0" w:space="0" w:color="auto"/>
        <w:right w:val="none" w:sz="0" w:space="0" w:color="auto"/>
      </w:divBdr>
    </w:div>
    <w:div w:id="1294294193">
      <w:bodyDiv w:val="1"/>
      <w:marLeft w:val="0"/>
      <w:marRight w:val="0"/>
      <w:marTop w:val="0"/>
      <w:marBottom w:val="0"/>
      <w:divBdr>
        <w:top w:val="none" w:sz="0" w:space="0" w:color="auto"/>
        <w:left w:val="none" w:sz="0" w:space="0" w:color="auto"/>
        <w:bottom w:val="none" w:sz="0" w:space="0" w:color="auto"/>
        <w:right w:val="none" w:sz="0" w:space="0" w:color="auto"/>
      </w:divBdr>
    </w:div>
    <w:div w:id="1301350148">
      <w:bodyDiv w:val="1"/>
      <w:marLeft w:val="0"/>
      <w:marRight w:val="0"/>
      <w:marTop w:val="0"/>
      <w:marBottom w:val="0"/>
      <w:divBdr>
        <w:top w:val="none" w:sz="0" w:space="0" w:color="auto"/>
        <w:left w:val="none" w:sz="0" w:space="0" w:color="auto"/>
        <w:bottom w:val="none" w:sz="0" w:space="0" w:color="auto"/>
        <w:right w:val="none" w:sz="0" w:space="0" w:color="auto"/>
      </w:divBdr>
    </w:div>
    <w:div w:id="1303661076">
      <w:bodyDiv w:val="1"/>
      <w:marLeft w:val="0"/>
      <w:marRight w:val="0"/>
      <w:marTop w:val="0"/>
      <w:marBottom w:val="0"/>
      <w:divBdr>
        <w:top w:val="none" w:sz="0" w:space="0" w:color="auto"/>
        <w:left w:val="none" w:sz="0" w:space="0" w:color="auto"/>
        <w:bottom w:val="none" w:sz="0" w:space="0" w:color="auto"/>
        <w:right w:val="none" w:sz="0" w:space="0" w:color="auto"/>
      </w:divBdr>
    </w:div>
    <w:div w:id="1307859580">
      <w:bodyDiv w:val="1"/>
      <w:marLeft w:val="0"/>
      <w:marRight w:val="0"/>
      <w:marTop w:val="0"/>
      <w:marBottom w:val="0"/>
      <w:divBdr>
        <w:top w:val="none" w:sz="0" w:space="0" w:color="auto"/>
        <w:left w:val="none" w:sz="0" w:space="0" w:color="auto"/>
        <w:bottom w:val="none" w:sz="0" w:space="0" w:color="auto"/>
        <w:right w:val="none" w:sz="0" w:space="0" w:color="auto"/>
      </w:divBdr>
    </w:div>
    <w:div w:id="1325353193">
      <w:bodyDiv w:val="1"/>
      <w:marLeft w:val="0"/>
      <w:marRight w:val="0"/>
      <w:marTop w:val="0"/>
      <w:marBottom w:val="0"/>
      <w:divBdr>
        <w:top w:val="none" w:sz="0" w:space="0" w:color="auto"/>
        <w:left w:val="none" w:sz="0" w:space="0" w:color="auto"/>
        <w:bottom w:val="none" w:sz="0" w:space="0" w:color="auto"/>
        <w:right w:val="none" w:sz="0" w:space="0" w:color="auto"/>
      </w:divBdr>
    </w:div>
    <w:div w:id="1328365826">
      <w:bodyDiv w:val="1"/>
      <w:marLeft w:val="0"/>
      <w:marRight w:val="0"/>
      <w:marTop w:val="0"/>
      <w:marBottom w:val="0"/>
      <w:divBdr>
        <w:top w:val="none" w:sz="0" w:space="0" w:color="auto"/>
        <w:left w:val="none" w:sz="0" w:space="0" w:color="auto"/>
        <w:bottom w:val="none" w:sz="0" w:space="0" w:color="auto"/>
        <w:right w:val="none" w:sz="0" w:space="0" w:color="auto"/>
      </w:divBdr>
    </w:div>
    <w:div w:id="1334145349">
      <w:bodyDiv w:val="1"/>
      <w:marLeft w:val="0"/>
      <w:marRight w:val="0"/>
      <w:marTop w:val="0"/>
      <w:marBottom w:val="0"/>
      <w:divBdr>
        <w:top w:val="none" w:sz="0" w:space="0" w:color="auto"/>
        <w:left w:val="none" w:sz="0" w:space="0" w:color="auto"/>
        <w:bottom w:val="none" w:sz="0" w:space="0" w:color="auto"/>
        <w:right w:val="none" w:sz="0" w:space="0" w:color="auto"/>
      </w:divBdr>
    </w:div>
    <w:div w:id="1338657343">
      <w:bodyDiv w:val="1"/>
      <w:marLeft w:val="0"/>
      <w:marRight w:val="0"/>
      <w:marTop w:val="0"/>
      <w:marBottom w:val="0"/>
      <w:divBdr>
        <w:top w:val="none" w:sz="0" w:space="0" w:color="auto"/>
        <w:left w:val="none" w:sz="0" w:space="0" w:color="auto"/>
        <w:bottom w:val="none" w:sz="0" w:space="0" w:color="auto"/>
        <w:right w:val="none" w:sz="0" w:space="0" w:color="auto"/>
      </w:divBdr>
    </w:div>
    <w:div w:id="1340422316">
      <w:bodyDiv w:val="1"/>
      <w:marLeft w:val="0"/>
      <w:marRight w:val="0"/>
      <w:marTop w:val="0"/>
      <w:marBottom w:val="0"/>
      <w:divBdr>
        <w:top w:val="none" w:sz="0" w:space="0" w:color="auto"/>
        <w:left w:val="none" w:sz="0" w:space="0" w:color="auto"/>
        <w:bottom w:val="none" w:sz="0" w:space="0" w:color="auto"/>
        <w:right w:val="none" w:sz="0" w:space="0" w:color="auto"/>
      </w:divBdr>
    </w:div>
    <w:div w:id="1345519741">
      <w:bodyDiv w:val="1"/>
      <w:marLeft w:val="0"/>
      <w:marRight w:val="0"/>
      <w:marTop w:val="0"/>
      <w:marBottom w:val="0"/>
      <w:divBdr>
        <w:top w:val="none" w:sz="0" w:space="0" w:color="auto"/>
        <w:left w:val="none" w:sz="0" w:space="0" w:color="auto"/>
        <w:bottom w:val="none" w:sz="0" w:space="0" w:color="auto"/>
        <w:right w:val="none" w:sz="0" w:space="0" w:color="auto"/>
      </w:divBdr>
    </w:div>
    <w:div w:id="1345983673">
      <w:bodyDiv w:val="1"/>
      <w:marLeft w:val="0"/>
      <w:marRight w:val="0"/>
      <w:marTop w:val="0"/>
      <w:marBottom w:val="0"/>
      <w:divBdr>
        <w:top w:val="none" w:sz="0" w:space="0" w:color="auto"/>
        <w:left w:val="none" w:sz="0" w:space="0" w:color="auto"/>
        <w:bottom w:val="none" w:sz="0" w:space="0" w:color="auto"/>
        <w:right w:val="none" w:sz="0" w:space="0" w:color="auto"/>
      </w:divBdr>
    </w:div>
    <w:div w:id="1381632529">
      <w:bodyDiv w:val="1"/>
      <w:marLeft w:val="0"/>
      <w:marRight w:val="0"/>
      <w:marTop w:val="0"/>
      <w:marBottom w:val="0"/>
      <w:divBdr>
        <w:top w:val="none" w:sz="0" w:space="0" w:color="auto"/>
        <w:left w:val="none" w:sz="0" w:space="0" w:color="auto"/>
        <w:bottom w:val="none" w:sz="0" w:space="0" w:color="auto"/>
        <w:right w:val="none" w:sz="0" w:space="0" w:color="auto"/>
      </w:divBdr>
    </w:div>
    <w:div w:id="1419060621">
      <w:bodyDiv w:val="1"/>
      <w:marLeft w:val="0"/>
      <w:marRight w:val="0"/>
      <w:marTop w:val="0"/>
      <w:marBottom w:val="0"/>
      <w:divBdr>
        <w:top w:val="none" w:sz="0" w:space="0" w:color="auto"/>
        <w:left w:val="none" w:sz="0" w:space="0" w:color="auto"/>
        <w:bottom w:val="none" w:sz="0" w:space="0" w:color="auto"/>
        <w:right w:val="none" w:sz="0" w:space="0" w:color="auto"/>
      </w:divBdr>
    </w:div>
    <w:div w:id="1433890262">
      <w:bodyDiv w:val="1"/>
      <w:marLeft w:val="0"/>
      <w:marRight w:val="0"/>
      <w:marTop w:val="0"/>
      <w:marBottom w:val="0"/>
      <w:divBdr>
        <w:top w:val="none" w:sz="0" w:space="0" w:color="auto"/>
        <w:left w:val="none" w:sz="0" w:space="0" w:color="auto"/>
        <w:bottom w:val="none" w:sz="0" w:space="0" w:color="auto"/>
        <w:right w:val="none" w:sz="0" w:space="0" w:color="auto"/>
      </w:divBdr>
    </w:div>
    <w:div w:id="1434936818">
      <w:bodyDiv w:val="1"/>
      <w:marLeft w:val="0"/>
      <w:marRight w:val="0"/>
      <w:marTop w:val="0"/>
      <w:marBottom w:val="0"/>
      <w:divBdr>
        <w:top w:val="none" w:sz="0" w:space="0" w:color="auto"/>
        <w:left w:val="none" w:sz="0" w:space="0" w:color="auto"/>
        <w:bottom w:val="none" w:sz="0" w:space="0" w:color="auto"/>
        <w:right w:val="none" w:sz="0" w:space="0" w:color="auto"/>
      </w:divBdr>
    </w:div>
    <w:div w:id="1435205341">
      <w:bodyDiv w:val="1"/>
      <w:marLeft w:val="0"/>
      <w:marRight w:val="0"/>
      <w:marTop w:val="0"/>
      <w:marBottom w:val="0"/>
      <w:divBdr>
        <w:top w:val="none" w:sz="0" w:space="0" w:color="auto"/>
        <w:left w:val="none" w:sz="0" w:space="0" w:color="auto"/>
        <w:bottom w:val="none" w:sz="0" w:space="0" w:color="auto"/>
        <w:right w:val="none" w:sz="0" w:space="0" w:color="auto"/>
      </w:divBdr>
    </w:div>
    <w:div w:id="1442527302">
      <w:bodyDiv w:val="1"/>
      <w:marLeft w:val="0"/>
      <w:marRight w:val="0"/>
      <w:marTop w:val="0"/>
      <w:marBottom w:val="0"/>
      <w:divBdr>
        <w:top w:val="none" w:sz="0" w:space="0" w:color="auto"/>
        <w:left w:val="none" w:sz="0" w:space="0" w:color="auto"/>
        <w:bottom w:val="none" w:sz="0" w:space="0" w:color="auto"/>
        <w:right w:val="none" w:sz="0" w:space="0" w:color="auto"/>
      </w:divBdr>
    </w:div>
    <w:div w:id="1446383270">
      <w:bodyDiv w:val="1"/>
      <w:marLeft w:val="0"/>
      <w:marRight w:val="0"/>
      <w:marTop w:val="0"/>
      <w:marBottom w:val="0"/>
      <w:divBdr>
        <w:top w:val="none" w:sz="0" w:space="0" w:color="auto"/>
        <w:left w:val="none" w:sz="0" w:space="0" w:color="auto"/>
        <w:bottom w:val="none" w:sz="0" w:space="0" w:color="auto"/>
        <w:right w:val="none" w:sz="0" w:space="0" w:color="auto"/>
      </w:divBdr>
    </w:div>
    <w:div w:id="1469736470">
      <w:bodyDiv w:val="1"/>
      <w:marLeft w:val="0"/>
      <w:marRight w:val="0"/>
      <w:marTop w:val="0"/>
      <w:marBottom w:val="0"/>
      <w:divBdr>
        <w:top w:val="none" w:sz="0" w:space="0" w:color="auto"/>
        <w:left w:val="none" w:sz="0" w:space="0" w:color="auto"/>
        <w:bottom w:val="none" w:sz="0" w:space="0" w:color="auto"/>
        <w:right w:val="none" w:sz="0" w:space="0" w:color="auto"/>
      </w:divBdr>
    </w:div>
    <w:div w:id="1470711912">
      <w:bodyDiv w:val="1"/>
      <w:marLeft w:val="0"/>
      <w:marRight w:val="0"/>
      <w:marTop w:val="0"/>
      <w:marBottom w:val="0"/>
      <w:divBdr>
        <w:top w:val="none" w:sz="0" w:space="0" w:color="auto"/>
        <w:left w:val="none" w:sz="0" w:space="0" w:color="auto"/>
        <w:bottom w:val="none" w:sz="0" w:space="0" w:color="auto"/>
        <w:right w:val="none" w:sz="0" w:space="0" w:color="auto"/>
      </w:divBdr>
    </w:div>
    <w:div w:id="1471947504">
      <w:bodyDiv w:val="1"/>
      <w:marLeft w:val="0"/>
      <w:marRight w:val="0"/>
      <w:marTop w:val="0"/>
      <w:marBottom w:val="0"/>
      <w:divBdr>
        <w:top w:val="none" w:sz="0" w:space="0" w:color="auto"/>
        <w:left w:val="none" w:sz="0" w:space="0" w:color="auto"/>
        <w:bottom w:val="none" w:sz="0" w:space="0" w:color="auto"/>
        <w:right w:val="none" w:sz="0" w:space="0" w:color="auto"/>
      </w:divBdr>
    </w:div>
    <w:div w:id="1489323108">
      <w:bodyDiv w:val="1"/>
      <w:marLeft w:val="0"/>
      <w:marRight w:val="0"/>
      <w:marTop w:val="0"/>
      <w:marBottom w:val="0"/>
      <w:divBdr>
        <w:top w:val="none" w:sz="0" w:space="0" w:color="auto"/>
        <w:left w:val="none" w:sz="0" w:space="0" w:color="auto"/>
        <w:bottom w:val="none" w:sz="0" w:space="0" w:color="auto"/>
        <w:right w:val="none" w:sz="0" w:space="0" w:color="auto"/>
      </w:divBdr>
    </w:div>
    <w:div w:id="1489975461">
      <w:bodyDiv w:val="1"/>
      <w:marLeft w:val="0"/>
      <w:marRight w:val="0"/>
      <w:marTop w:val="0"/>
      <w:marBottom w:val="0"/>
      <w:divBdr>
        <w:top w:val="none" w:sz="0" w:space="0" w:color="auto"/>
        <w:left w:val="none" w:sz="0" w:space="0" w:color="auto"/>
        <w:bottom w:val="none" w:sz="0" w:space="0" w:color="auto"/>
        <w:right w:val="none" w:sz="0" w:space="0" w:color="auto"/>
      </w:divBdr>
    </w:div>
    <w:div w:id="1543134052">
      <w:bodyDiv w:val="1"/>
      <w:marLeft w:val="0"/>
      <w:marRight w:val="0"/>
      <w:marTop w:val="0"/>
      <w:marBottom w:val="0"/>
      <w:divBdr>
        <w:top w:val="none" w:sz="0" w:space="0" w:color="auto"/>
        <w:left w:val="none" w:sz="0" w:space="0" w:color="auto"/>
        <w:bottom w:val="none" w:sz="0" w:space="0" w:color="auto"/>
        <w:right w:val="none" w:sz="0" w:space="0" w:color="auto"/>
      </w:divBdr>
    </w:div>
    <w:div w:id="1543445979">
      <w:bodyDiv w:val="1"/>
      <w:marLeft w:val="0"/>
      <w:marRight w:val="0"/>
      <w:marTop w:val="0"/>
      <w:marBottom w:val="0"/>
      <w:divBdr>
        <w:top w:val="none" w:sz="0" w:space="0" w:color="auto"/>
        <w:left w:val="none" w:sz="0" w:space="0" w:color="auto"/>
        <w:bottom w:val="none" w:sz="0" w:space="0" w:color="auto"/>
        <w:right w:val="none" w:sz="0" w:space="0" w:color="auto"/>
      </w:divBdr>
    </w:div>
    <w:div w:id="1544362890">
      <w:bodyDiv w:val="1"/>
      <w:marLeft w:val="0"/>
      <w:marRight w:val="0"/>
      <w:marTop w:val="0"/>
      <w:marBottom w:val="0"/>
      <w:divBdr>
        <w:top w:val="none" w:sz="0" w:space="0" w:color="auto"/>
        <w:left w:val="none" w:sz="0" w:space="0" w:color="auto"/>
        <w:bottom w:val="none" w:sz="0" w:space="0" w:color="auto"/>
        <w:right w:val="none" w:sz="0" w:space="0" w:color="auto"/>
      </w:divBdr>
    </w:div>
    <w:div w:id="1555969046">
      <w:bodyDiv w:val="1"/>
      <w:marLeft w:val="0"/>
      <w:marRight w:val="0"/>
      <w:marTop w:val="0"/>
      <w:marBottom w:val="0"/>
      <w:divBdr>
        <w:top w:val="none" w:sz="0" w:space="0" w:color="auto"/>
        <w:left w:val="none" w:sz="0" w:space="0" w:color="auto"/>
        <w:bottom w:val="none" w:sz="0" w:space="0" w:color="auto"/>
        <w:right w:val="none" w:sz="0" w:space="0" w:color="auto"/>
      </w:divBdr>
    </w:div>
    <w:div w:id="1556969989">
      <w:bodyDiv w:val="1"/>
      <w:marLeft w:val="0"/>
      <w:marRight w:val="0"/>
      <w:marTop w:val="0"/>
      <w:marBottom w:val="0"/>
      <w:divBdr>
        <w:top w:val="none" w:sz="0" w:space="0" w:color="auto"/>
        <w:left w:val="none" w:sz="0" w:space="0" w:color="auto"/>
        <w:bottom w:val="none" w:sz="0" w:space="0" w:color="auto"/>
        <w:right w:val="none" w:sz="0" w:space="0" w:color="auto"/>
      </w:divBdr>
    </w:div>
    <w:div w:id="1575777918">
      <w:bodyDiv w:val="1"/>
      <w:marLeft w:val="0"/>
      <w:marRight w:val="0"/>
      <w:marTop w:val="0"/>
      <w:marBottom w:val="0"/>
      <w:divBdr>
        <w:top w:val="none" w:sz="0" w:space="0" w:color="auto"/>
        <w:left w:val="none" w:sz="0" w:space="0" w:color="auto"/>
        <w:bottom w:val="none" w:sz="0" w:space="0" w:color="auto"/>
        <w:right w:val="none" w:sz="0" w:space="0" w:color="auto"/>
      </w:divBdr>
    </w:div>
    <w:div w:id="1577785551">
      <w:bodyDiv w:val="1"/>
      <w:marLeft w:val="0"/>
      <w:marRight w:val="0"/>
      <w:marTop w:val="0"/>
      <w:marBottom w:val="0"/>
      <w:divBdr>
        <w:top w:val="none" w:sz="0" w:space="0" w:color="auto"/>
        <w:left w:val="none" w:sz="0" w:space="0" w:color="auto"/>
        <w:bottom w:val="none" w:sz="0" w:space="0" w:color="auto"/>
        <w:right w:val="none" w:sz="0" w:space="0" w:color="auto"/>
      </w:divBdr>
    </w:div>
    <w:div w:id="1585722188">
      <w:bodyDiv w:val="1"/>
      <w:marLeft w:val="0"/>
      <w:marRight w:val="0"/>
      <w:marTop w:val="0"/>
      <w:marBottom w:val="0"/>
      <w:divBdr>
        <w:top w:val="none" w:sz="0" w:space="0" w:color="auto"/>
        <w:left w:val="none" w:sz="0" w:space="0" w:color="auto"/>
        <w:bottom w:val="none" w:sz="0" w:space="0" w:color="auto"/>
        <w:right w:val="none" w:sz="0" w:space="0" w:color="auto"/>
      </w:divBdr>
    </w:div>
    <w:div w:id="1593079806">
      <w:bodyDiv w:val="1"/>
      <w:marLeft w:val="0"/>
      <w:marRight w:val="0"/>
      <w:marTop w:val="0"/>
      <w:marBottom w:val="0"/>
      <w:divBdr>
        <w:top w:val="none" w:sz="0" w:space="0" w:color="auto"/>
        <w:left w:val="none" w:sz="0" w:space="0" w:color="auto"/>
        <w:bottom w:val="none" w:sz="0" w:space="0" w:color="auto"/>
        <w:right w:val="none" w:sz="0" w:space="0" w:color="auto"/>
      </w:divBdr>
    </w:div>
    <w:div w:id="1603344778">
      <w:bodyDiv w:val="1"/>
      <w:marLeft w:val="0"/>
      <w:marRight w:val="0"/>
      <w:marTop w:val="0"/>
      <w:marBottom w:val="0"/>
      <w:divBdr>
        <w:top w:val="none" w:sz="0" w:space="0" w:color="auto"/>
        <w:left w:val="none" w:sz="0" w:space="0" w:color="auto"/>
        <w:bottom w:val="none" w:sz="0" w:space="0" w:color="auto"/>
        <w:right w:val="none" w:sz="0" w:space="0" w:color="auto"/>
      </w:divBdr>
    </w:div>
    <w:div w:id="1604336950">
      <w:bodyDiv w:val="1"/>
      <w:marLeft w:val="0"/>
      <w:marRight w:val="0"/>
      <w:marTop w:val="0"/>
      <w:marBottom w:val="0"/>
      <w:divBdr>
        <w:top w:val="none" w:sz="0" w:space="0" w:color="auto"/>
        <w:left w:val="none" w:sz="0" w:space="0" w:color="auto"/>
        <w:bottom w:val="none" w:sz="0" w:space="0" w:color="auto"/>
        <w:right w:val="none" w:sz="0" w:space="0" w:color="auto"/>
      </w:divBdr>
    </w:div>
    <w:div w:id="1608152825">
      <w:bodyDiv w:val="1"/>
      <w:marLeft w:val="0"/>
      <w:marRight w:val="0"/>
      <w:marTop w:val="0"/>
      <w:marBottom w:val="0"/>
      <w:divBdr>
        <w:top w:val="none" w:sz="0" w:space="0" w:color="auto"/>
        <w:left w:val="none" w:sz="0" w:space="0" w:color="auto"/>
        <w:bottom w:val="none" w:sz="0" w:space="0" w:color="auto"/>
        <w:right w:val="none" w:sz="0" w:space="0" w:color="auto"/>
      </w:divBdr>
    </w:div>
    <w:div w:id="1617981401">
      <w:bodyDiv w:val="1"/>
      <w:marLeft w:val="0"/>
      <w:marRight w:val="0"/>
      <w:marTop w:val="0"/>
      <w:marBottom w:val="0"/>
      <w:divBdr>
        <w:top w:val="none" w:sz="0" w:space="0" w:color="auto"/>
        <w:left w:val="none" w:sz="0" w:space="0" w:color="auto"/>
        <w:bottom w:val="none" w:sz="0" w:space="0" w:color="auto"/>
        <w:right w:val="none" w:sz="0" w:space="0" w:color="auto"/>
      </w:divBdr>
    </w:div>
    <w:div w:id="1622956092">
      <w:bodyDiv w:val="1"/>
      <w:marLeft w:val="0"/>
      <w:marRight w:val="0"/>
      <w:marTop w:val="0"/>
      <w:marBottom w:val="0"/>
      <w:divBdr>
        <w:top w:val="none" w:sz="0" w:space="0" w:color="auto"/>
        <w:left w:val="none" w:sz="0" w:space="0" w:color="auto"/>
        <w:bottom w:val="none" w:sz="0" w:space="0" w:color="auto"/>
        <w:right w:val="none" w:sz="0" w:space="0" w:color="auto"/>
      </w:divBdr>
    </w:div>
    <w:div w:id="1651905991">
      <w:bodyDiv w:val="1"/>
      <w:marLeft w:val="0"/>
      <w:marRight w:val="0"/>
      <w:marTop w:val="0"/>
      <w:marBottom w:val="0"/>
      <w:divBdr>
        <w:top w:val="none" w:sz="0" w:space="0" w:color="auto"/>
        <w:left w:val="none" w:sz="0" w:space="0" w:color="auto"/>
        <w:bottom w:val="none" w:sz="0" w:space="0" w:color="auto"/>
        <w:right w:val="none" w:sz="0" w:space="0" w:color="auto"/>
      </w:divBdr>
    </w:div>
    <w:div w:id="1666125950">
      <w:bodyDiv w:val="1"/>
      <w:marLeft w:val="0"/>
      <w:marRight w:val="0"/>
      <w:marTop w:val="0"/>
      <w:marBottom w:val="0"/>
      <w:divBdr>
        <w:top w:val="none" w:sz="0" w:space="0" w:color="auto"/>
        <w:left w:val="none" w:sz="0" w:space="0" w:color="auto"/>
        <w:bottom w:val="none" w:sz="0" w:space="0" w:color="auto"/>
        <w:right w:val="none" w:sz="0" w:space="0" w:color="auto"/>
      </w:divBdr>
    </w:div>
    <w:div w:id="1704867092">
      <w:bodyDiv w:val="1"/>
      <w:marLeft w:val="0"/>
      <w:marRight w:val="0"/>
      <w:marTop w:val="0"/>
      <w:marBottom w:val="0"/>
      <w:divBdr>
        <w:top w:val="none" w:sz="0" w:space="0" w:color="auto"/>
        <w:left w:val="none" w:sz="0" w:space="0" w:color="auto"/>
        <w:bottom w:val="none" w:sz="0" w:space="0" w:color="auto"/>
        <w:right w:val="none" w:sz="0" w:space="0" w:color="auto"/>
      </w:divBdr>
    </w:div>
    <w:div w:id="1731609908">
      <w:bodyDiv w:val="1"/>
      <w:marLeft w:val="0"/>
      <w:marRight w:val="0"/>
      <w:marTop w:val="0"/>
      <w:marBottom w:val="0"/>
      <w:divBdr>
        <w:top w:val="none" w:sz="0" w:space="0" w:color="auto"/>
        <w:left w:val="none" w:sz="0" w:space="0" w:color="auto"/>
        <w:bottom w:val="none" w:sz="0" w:space="0" w:color="auto"/>
        <w:right w:val="none" w:sz="0" w:space="0" w:color="auto"/>
      </w:divBdr>
    </w:div>
    <w:div w:id="1743719286">
      <w:bodyDiv w:val="1"/>
      <w:marLeft w:val="0"/>
      <w:marRight w:val="0"/>
      <w:marTop w:val="0"/>
      <w:marBottom w:val="0"/>
      <w:divBdr>
        <w:top w:val="none" w:sz="0" w:space="0" w:color="auto"/>
        <w:left w:val="none" w:sz="0" w:space="0" w:color="auto"/>
        <w:bottom w:val="none" w:sz="0" w:space="0" w:color="auto"/>
        <w:right w:val="none" w:sz="0" w:space="0" w:color="auto"/>
      </w:divBdr>
    </w:div>
    <w:div w:id="1744915710">
      <w:bodyDiv w:val="1"/>
      <w:marLeft w:val="0"/>
      <w:marRight w:val="0"/>
      <w:marTop w:val="0"/>
      <w:marBottom w:val="0"/>
      <w:divBdr>
        <w:top w:val="none" w:sz="0" w:space="0" w:color="auto"/>
        <w:left w:val="none" w:sz="0" w:space="0" w:color="auto"/>
        <w:bottom w:val="none" w:sz="0" w:space="0" w:color="auto"/>
        <w:right w:val="none" w:sz="0" w:space="0" w:color="auto"/>
      </w:divBdr>
    </w:div>
    <w:div w:id="1760710089">
      <w:bodyDiv w:val="1"/>
      <w:marLeft w:val="0"/>
      <w:marRight w:val="0"/>
      <w:marTop w:val="0"/>
      <w:marBottom w:val="0"/>
      <w:divBdr>
        <w:top w:val="none" w:sz="0" w:space="0" w:color="auto"/>
        <w:left w:val="none" w:sz="0" w:space="0" w:color="auto"/>
        <w:bottom w:val="none" w:sz="0" w:space="0" w:color="auto"/>
        <w:right w:val="none" w:sz="0" w:space="0" w:color="auto"/>
      </w:divBdr>
    </w:div>
    <w:div w:id="1785610980">
      <w:bodyDiv w:val="1"/>
      <w:marLeft w:val="0"/>
      <w:marRight w:val="0"/>
      <w:marTop w:val="0"/>
      <w:marBottom w:val="0"/>
      <w:divBdr>
        <w:top w:val="none" w:sz="0" w:space="0" w:color="auto"/>
        <w:left w:val="none" w:sz="0" w:space="0" w:color="auto"/>
        <w:bottom w:val="none" w:sz="0" w:space="0" w:color="auto"/>
        <w:right w:val="none" w:sz="0" w:space="0" w:color="auto"/>
      </w:divBdr>
    </w:div>
    <w:div w:id="1790509107">
      <w:bodyDiv w:val="1"/>
      <w:marLeft w:val="0"/>
      <w:marRight w:val="0"/>
      <w:marTop w:val="0"/>
      <w:marBottom w:val="0"/>
      <w:divBdr>
        <w:top w:val="none" w:sz="0" w:space="0" w:color="auto"/>
        <w:left w:val="none" w:sz="0" w:space="0" w:color="auto"/>
        <w:bottom w:val="none" w:sz="0" w:space="0" w:color="auto"/>
        <w:right w:val="none" w:sz="0" w:space="0" w:color="auto"/>
      </w:divBdr>
    </w:div>
    <w:div w:id="1798524841">
      <w:bodyDiv w:val="1"/>
      <w:marLeft w:val="0"/>
      <w:marRight w:val="0"/>
      <w:marTop w:val="0"/>
      <w:marBottom w:val="0"/>
      <w:divBdr>
        <w:top w:val="none" w:sz="0" w:space="0" w:color="auto"/>
        <w:left w:val="none" w:sz="0" w:space="0" w:color="auto"/>
        <w:bottom w:val="none" w:sz="0" w:space="0" w:color="auto"/>
        <w:right w:val="none" w:sz="0" w:space="0" w:color="auto"/>
      </w:divBdr>
    </w:div>
    <w:div w:id="1816675796">
      <w:bodyDiv w:val="1"/>
      <w:marLeft w:val="0"/>
      <w:marRight w:val="0"/>
      <w:marTop w:val="0"/>
      <w:marBottom w:val="0"/>
      <w:divBdr>
        <w:top w:val="none" w:sz="0" w:space="0" w:color="auto"/>
        <w:left w:val="none" w:sz="0" w:space="0" w:color="auto"/>
        <w:bottom w:val="none" w:sz="0" w:space="0" w:color="auto"/>
        <w:right w:val="none" w:sz="0" w:space="0" w:color="auto"/>
      </w:divBdr>
    </w:div>
    <w:div w:id="1819607345">
      <w:bodyDiv w:val="1"/>
      <w:marLeft w:val="0"/>
      <w:marRight w:val="0"/>
      <w:marTop w:val="0"/>
      <w:marBottom w:val="0"/>
      <w:divBdr>
        <w:top w:val="none" w:sz="0" w:space="0" w:color="auto"/>
        <w:left w:val="none" w:sz="0" w:space="0" w:color="auto"/>
        <w:bottom w:val="none" w:sz="0" w:space="0" w:color="auto"/>
        <w:right w:val="none" w:sz="0" w:space="0" w:color="auto"/>
      </w:divBdr>
    </w:div>
    <w:div w:id="1826892461">
      <w:bodyDiv w:val="1"/>
      <w:marLeft w:val="0"/>
      <w:marRight w:val="0"/>
      <w:marTop w:val="0"/>
      <w:marBottom w:val="0"/>
      <w:divBdr>
        <w:top w:val="none" w:sz="0" w:space="0" w:color="auto"/>
        <w:left w:val="none" w:sz="0" w:space="0" w:color="auto"/>
        <w:bottom w:val="none" w:sz="0" w:space="0" w:color="auto"/>
        <w:right w:val="none" w:sz="0" w:space="0" w:color="auto"/>
      </w:divBdr>
    </w:div>
    <w:div w:id="1839729195">
      <w:bodyDiv w:val="1"/>
      <w:marLeft w:val="0"/>
      <w:marRight w:val="0"/>
      <w:marTop w:val="0"/>
      <w:marBottom w:val="0"/>
      <w:divBdr>
        <w:top w:val="none" w:sz="0" w:space="0" w:color="auto"/>
        <w:left w:val="none" w:sz="0" w:space="0" w:color="auto"/>
        <w:bottom w:val="none" w:sz="0" w:space="0" w:color="auto"/>
        <w:right w:val="none" w:sz="0" w:space="0" w:color="auto"/>
      </w:divBdr>
    </w:div>
    <w:div w:id="1854495117">
      <w:bodyDiv w:val="1"/>
      <w:marLeft w:val="0"/>
      <w:marRight w:val="0"/>
      <w:marTop w:val="0"/>
      <w:marBottom w:val="0"/>
      <w:divBdr>
        <w:top w:val="none" w:sz="0" w:space="0" w:color="auto"/>
        <w:left w:val="none" w:sz="0" w:space="0" w:color="auto"/>
        <w:bottom w:val="none" w:sz="0" w:space="0" w:color="auto"/>
        <w:right w:val="none" w:sz="0" w:space="0" w:color="auto"/>
      </w:divBdr>
    </w:div>
    <w:div w:id="1858421590">
      <w:bodyDiv w:val="1"/>
      <w:marLeft w:val="0"/>
      <w:marRight w:val="0"/>
      <w:marTop w:val="0"/>
      <w:marBottom w:val="0"/>
      <w:divBdr>
        <w:top w:val="none" w:sz="0" w:space="0" w:color="auto"/>
        <w:left w:val="none" w:sz="0" w:space="0" w:color="auto"/>
        <w:bottom w:val="none" w:sz="0" w:space="0" w:color="auto"/>
        <w:right w:val="none" w:sz="0" w:space="0" w:color="auto"/>
      </w:divBdr>
    </w:div>
    <w:div w:id="1859805304">
      <w:bodyDiv w:val="1"/>
      <w:marLeft w:val="0"/>
      <w:marRight w:val="0"/>
      <w:marTop w:val="0"/>
      <w:marBottom w:val="0"/>
      <w:divBdr>
        <w:top w:val="none" w:sz="0" w:space="0" w:color="auto"/>
        <w:left w:val="none" w:sz="0" w:space="0" w:color="auto"/>
        <w:bottom w:val="none" w:sz="0" w:space="0" w:color="auto"/>
        <w:right w:val="none" w:sz="0" w:space="0" w:color="auto"/>
      </w:divBdr>
    </w:div>
    <w:div w:id="1868323059">
      <w:bodyDiv w:val="1"/>
      <w:marLeft w:val="0"/>
      <w:marRight w:val="0"/>
      <w:marTop w:val="0"/>
      <w:marBottom w:val="0"/>
      <w:divBdr>
        <w:top w:val="none" w:sz="0" w:space="0" w:color="auto"/>
        <w:left w:val="none" w:sz="0" w:space="0" w:color="auto"/>
        <w:bottom w:val="none" w:sz="0" w:space="0" w:color="auto"/>
        <w:right w:val="none" w:sz="0" w:space="0" w:color="auto"/>
      </w:divBdr>
    </w:div>
    <w:div w:id="1871215818">
      <w:bodyDiv w:val="1"/>
      <w:marLeft w:val="0"/>
      <w:marRight w:val="0"/>
      <w:marTop w:val="0"/>
      <w:marBottom w:val="0"/>
      <w:divBdr>
        <w:top w:val="none" w:sz="0" w:space="0" w:color="auto"/>
        <w:left w:val="none" w:sz="0" w:space="0" w:color="auto"/>
        <w:bottom w:val="none" w:sz="0" w:space="0" w:color="auto"/>
        <w:right w:val="none" w:sz="0" w:space="0" w:color="auto"/>
      </w:divBdr>
    </w:div>
    <w:div w:id="1899631816">
      <w:bodyDiv w:val="1"/>
      <w:marLeft w:val="0"/>
      <w:marRight w:val="0"/>
      <w:marTop w:val="0"/>
      <w:marBottom w:val="0"/>
      <w:divBdr>
        <w:top w:val="none" w:sz="0" w:space="0" w:color="auto"/>
        <w:left w:val="none" w:sz="0" w:space="0" w:color="auto"/>
        <w:bottom w:val="none" w:sz="0" w:space="0" w:color="auto"/>
        <w:right w:val="none" w:sz="0" w:space="0" w:color="auto"/>
      </w:divBdr>
    </w:div>
    <w:div w:id="1939676230">
      <w:bodyDiv w:val="1"/>
      <w:marLeft w:val="0"/>
      <w:marRight w:val="0"/>
      <w:marTop w:val="0"/>
      <w:marBottom w:val="0"/>
      <w:divBdr>
        <w:top w:val="none" w:sz="0" w:space="0" w:color="auto"/>
        <w:left w:val="none" w:sz="0" w:space="0" w:color="auto"/>
        <w:bottom w:val="none" w:sz="0" w:space="0" w:color="auto"/>
        <w:right w:val="none" w:sz="0" w:space="0" w:color="auto"/>
      </w:divBdr>
    </w:div>
    <w:div w:id="1953900570">
      <w:bodyDiv w:val="1"/>
      <w:marLeft w:val="0"/>
      <w:marRight w:val="0"/>
      <w:marTop w:val="0"/>
      <w:marBottom w:val="0"/>
      <w:divBdr>
        <w:top w:val="none" w:sz="0" w:space="0" w:color="auto"/>
        <w:left w:val="none" w:sz="0" w:space="0" w:color="auto"/>
        <w:bottom w:val="none" w:sz="0" w:space="0" w:color="auto"/>
        <w:right w:val="none" w:sz="0" w:space="0" w:color="auto"/>
      </w:divBdr>
    </w:div>
    <w:div w:id="1964850068">
      <w:bodyDiv w:val="1"/>
      <w:marLeft w:val="0"/>
      <w:marRight w:val="0"/>
      <w:marTop w:val="0"/>
      <w:marBottom w:val="0"/>
      <w:divBdr>
        <w:top w:val="none" w:sz="0" w:space="0" w:color="auto"/>
        <w:left w:val="none" w:sz="0" w:space="0" w:color="auto"/>
        <w:bottom w:val="none" w:sz="0" w:space="0" w:color="auto"/>
        <w:right w:val="none" w:sz="0" w:space="0" w:color="auto"/>
      </w:divBdr>
    </w:div>
    <w:div w:id="1968125973">
      <w:bodyDiv w:val="1"/>
      <w:marLeft w:val="0"/>
      <w:marRight w:val="0"/>
      <w:marTop w:val="0"/>
      <w:marBottom w:val="0"/>
      <w:divBdr>
        <w:top w:val="none" w:sz="0" w:space="0" w:color="auto"/>
        <w:left w:val="none" w:sz="0" w:space="0" w:color="auto"/>
        <w:bottom w:val="none" w:sz="0" w:space="0" w:color="auto"/>
        <w:right w:val="none" w:sz="0" w:space="0" w:color="auto"/>
      </w:divBdr>
    </w:div>
    <w:div w:id="1974869722">
      <w:bodyDiv w:val="1"/>
      <w:marLeft w:val="0"/>
      <w:marRight w:val="0"/>
      <w:marTop w:val="0"/>
      <w:marBottom w:val="0"/>
      <w:divBdr>
        <w:top w:val="none" w:sz="0" w:space="0" w:color="auto"/>
        <w:left w:val="none" w:sz="0" w:space="0" w:color="auto"/>
        <w:bottom w:val="none" w:sz="0" w:space="0" w:color="auto"/>
        <w:right w:val="none" w:sz="0" w:space="0" w:color="auto"/>
      </w:divBdr>
    </w:div>
    <w:div w:id="1982923228">
      <w:bodyDiv w:val="1"/>
      <w:marLeft w:val="0"/>
      <w:marRight w:val="0"/>
      <w:marTop w:val="0"/>
      <w:marBottom w:val="0"/>
      <w:divBdr>
        <w:top w:val="none" w:sz="0" w:space="0" w:color="auto"/>
        <w:left w:val="none" w:sz="0" w:space="0" w:color="auto"/>
        <w:bottom w:val="none" w:sz="0" w:space="0" w:color="auto"/>
        <w:right w:val="none" w:sz="0" w:space="0" w:color="auto"/>
      </w:divBdr>
    </w:div>
    <w:div w:id="1984771209">
      <w:bodyDiv w:val="1"/>
      <w:marLeft w:val="0"/>
      <w:marRight w:val="0"/>
      <w:marTop w:val="0"/>
      <w:marBottom w:val="0"/>
      <w:divBdr>
        <w:top w:val="none" w:sz="0" w:space="0" w:color="auto"/>
        <w:left w:val="none" w:sz="0" w:space="0" w:color="auto"/>
        <w:bottom w:val="none" w:sz="0" w:space="0" w:color="auto"/>
        <w:right w:val="none" w:sz="0" w:space="0" w:color="auto"/>
      </w:divBdr>
    </w:div>
    <w:div w:id="1994018769">
      <w:bodyDiv w:val="1"/>
      <w:marLeft w:val="0"/>
      <w:marRight w:val="0"/>
      <w:marTop w:val="0"/>
      <w:marBottom w:val="0"/>
      <w:divBdr>
        <w:top w:val="none" w:sz="0" w:space="0" w:color="auto"/>
        <w:left w:val="none" w:sz="0" w:space="0" w:color="auto"/>
        <w:bottom w:val="none" w:sz="0" w:space="0" w:color="auto"/>
        <w:right w:val="none" w:sz="0" w:space="0" w:color="auto"/>
      </w:divBdr>
    </w:div>
    <w:div w:id="2024477863">
      <w:bodyDiv w:val="1"/>
      <w:marLeft w:val="0"/>
      <w:marRight w:val="0"/>
      <w:marTop w:val="0"/>
      <w:marBottom w:val="0"/>
      <w:divBdr>
        <w:top w:val="none" w:sz="0" w:space="0" w:color="auto"/>
        <w:left w:val="none" w:sz="0" w:space="0" w:color="auto"/>
        <w:bottom w:val="none" w:sz="0" w:space="0" w:color="auto"/>
        <w:right w:val="none" w:sz="0" w:space="0" w:color="auto"/>
      </w:divBdr>
    </w:div>
    <w:div w:id="2080861912">
      <w:bodyDiv w:val="1"/>
      <w:marLeft w:val="0"/>
      <w:marRight w:val="0"/>
      <w:marTop w:val="0"/>
      <w:marBottom w:val="0"/>
      <w:divBdr>
        <w:top w:val="none" w:sz="0" w:space="0" w:color="auto"/>
        <w:left w:val="none" w:sz="0" w:space="0" w:color="auto"/>
        <w:bottom w:val="none" w:sz="0" w:space="0" w:color="auto"/>
        <w:right w:val="none" w:sz="0" w:space="0" w:color="auto"/>
      </w:divBdr>
    </w:div>
    <w:div w:id="2091464711">
      <w:bodyDiv w:val="1"/>
      <w:marLeft w:val="0"/>
      <w:marRight w:val="0"/>
      <w:marTop w:val="0"/>
      <w:marBottom w:val="0"/>
      <w:divBdr>
        <w:top w:val="none" w:sz="0" w:space="0" w:color="auto"/>
        <w:left w:val="none" w:sz="0" w:space="0" w:color="auto"/>
        <w:bottom w:val="none" w:sz="0" w:space="0" w:color="auto"/>
        <w:right w:val="none" w:sz="0" w:space="0" w:color="auto"/>
      </w:divBdr>
    </w:div>
    <w:div w:id="2091803813">
      <w:bodyDiv w:val="1"/>
      <w:marLeft w:val="0"/>
      <w:marRight w:val="0"/>
      <w:marTop w:val="0"/>
      <w:marBottom w:val="0"/>
      <w:divBdr>
        <w:top w:val="none" w:sz="0" w:space="0" w:color="auto"/>
        <w:left w:val="none" w:sz="0" w:space="0" w:color="auto"/>
        <w:bottom w:val="none" w:sz="0" w:space="0" w:color="auto"/>
        <w:right w:val="none" w:sz="0" w:space="0" w:color="auto"/>
      </w:divBdr>
    </w:div>
    <w:div w:id="2095710661">
      <w:bodyDiv w:val="1"/>
      <w:marLeft w:val="0"/>
      <w:marRight w:val="0"/>
      <w:marTop w:val="0"/>
      <w:marBottom w:val="0"/>
      <w:divBdr>
        <w:top w:val="none" w:sz="0" w:space="0" w:color="auto"/>
        <w:left w:val="none" w:sz="0" w:space="0" w:color="auto"/>
        <w:bottom w:val="none" w:sz="0" w:space="0" w:color="auto"/>
        <w:right w:val="none" w:sz="0" w:space="0" w:color="auto"/>
      </w:divBdr>
    </w:div>
    <w:div w:id="2097626819">
      <w:bodyDiv w:val="1"/>
      <w:marLeft w:val="0"/>
      <w:marRight w:val="0"/>
      <w:marTop w:val="0"/>
      <w:marBottom w:val="0"/>
      <w:divBdr>
        <w:top w:val="none" w:sz="0" w:space="0" w:color="auto"/>
        <w:left w:val="none" w:sz="0" w:space="0" w:color="auto"/>
        <w:bottom w:val="none" w:sz="0" w:space="0" w:color="auto"/>
        <w:right w:val="none" w:sz="0" w:space="0" w:color="auto"/>
      </w:divBdr>
    </w:div>
    <w:div w:id="2120224541">
      <w:bodyDiv w:val="1"/>
      <w:marLeft w:val="0"/>
      <w:marRight w:val="0"/>
      <w:marTop w:val="0"/>
      <w:marBottom w:val="0"/>
      <w:divBdr>
        <w:top w:val="none" w:sz="0" w:space="0" w:color="auto"/>
        <w:left w:val="none" w:sz="0" w:space="0" w:color="auto"/>
        <w:bottom w:val="none" w:sz="0" w:space="0" w:color="auto"/>
        <w:right w:val="none" w:sz="0" w:space="0" w:color="auto"/>
      </w:divBdr>
    </w:div>
    <w:div w:id="2131632530">
      <w:bodyDiv w:val="1"/>
      <w:marLeft w:val="0"/>
      <w:marRight w:val="0"/>
      <w:marTop w:val="0"/>
      <w:marBottom w:val="0"/>
      <w:divBdr>
        <w:top w:val="none" w:sz="0" w:space="0" w:color="auto"/>
        <w:left w:val="none" w:sz="0" w:space="0" w:color="auto"/>
        <w:bottom w:val="none" w:sz="0" w:space="0" w:color="auto"/>
        <w:right w:val="none" w:sz="0" w:space="0" w:color="auto"/>
      </w:divBdr>
    </w:div>
    <w:div w:id="2134711770">
      <w:bodyDiv w:val="1"/>
      <w:marLeft w:val="0"/>
      <w:marRight w:val="0"/>
      <w:marTop w:val="0"/>
      <w:marBottom w:val="0"/>
      <w:divBdr>
        <w:top w:val="none" w:sz="0" w:space="0" w:color="auto"/>
        <w:left w:val="none" w:sz="0" w:space="0" w:color="auto"/>
        <w:bottom w:val="none" w:sz="0" w:space="0" w:color="auto"/>
        <w:right w:val="none" w:sz="0" w:space="0" w:color="auto"/>
      </w:divBdr>
    </w:div>
    <w:div w:id="2146461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ПСТ.ОМ.70-17.001.000</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AD496EB-F71F-44FC-9001-D7CBAFD2B6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83553</TotalTime>
  <Pages>29</Pages>
  <Words>9313</Words>
  <Characters>53087</Characters>
  <Application>Microsoft Office Word</Application>
  <DocSecurity>0</DocSecurity>
  <Lines>442</Lines>
  <Paragraphs>124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62276</CharactersWithSpaces>
  <SharedDoc>false</SharedDoc>
  <HLinks>
    <vt:vector size="444" baseType="variant">
      <vt:variant>
        <vt:i4>1048634</vt:i4>
      </vt:variant>
      <vt:variant>
        <vt:i4>440</vt:i4>
      </vt:variant>
      <vt:variant>
        <vt:i4>0</vt:i4>
      </vt:variant>
      <vt:variant>
        <vt:i4>5</vt:i4>
      </vt:variant>
      <vt:variant>
        <vt:lpwstr/>
      </vt:variant>
      <vt:variant>
        <vt:lpwstr>_Toc500683720</vt:lpwstr>
      </vt:variant>
      <vt:variant>
        <vt:i4>1245242</vt:i4>
      </vt:variant>
      <vt:variant>
        <vt:i4>434</vt:i4>
      </vt:variant>
      <vt:variant>
        <vt:i4>0</vt:i4>
      </vt:variant>
      <vt:variant>
        <vt:i4>5</vt:i4>
      </vt:variant>
      <vt:variant>
        <vt:lpwstr/>
      </vt:variant>
      <vt:variant>
        <vt:lpwstr>_Toc500683719</vt:lpwstr>
      </vt:variant>
      <vt:variant>
        <vt:i4>1245242</vt:i4>
      </vt:variant>
      <vt:variant>
        <vt:i4>428</vt:i4>
      </vt:variant>
      <vt:variant>
        <vt:i4>0</vt:i4>
      </vt:variant>
      <vt:variant>
        <vt:i4>5</vt:i4>
      </vt:variant>
      <vt:variant>
        <vt:lpwstr/>
      </vt:variant>
      <vt:variant>
        <vt:lpwstr>_Toc500683718</vt:lpwstr>
      </vt:variant>
      <vt:variant>
        <vt:i4>1245242</vt:i4>
      </vt:variant>
      <vt:variant>
        <vt:i4>422</vt:i4>
      </vt:variant>
      <vt:variant>
        <vt:i4>0</vt:i4>
      </vt:variant>
      <vt:variant>
        <vt:i4>5</vt:i4>
      </vt:variant>
      <vt:variant>
        <vt:lpwstr/>
      </vt:variant>
      <vt:variant>
        <vt:lpwstr>_Toc500683717</vt:lpwstr>
      </vt:variant>
      <vt:variant>
        <vt:i4>1245242</vt:i4>
      </vt:variant>
      <vt:variant>
        <vt:i4>416</vt:i4>
      </vt:variant>
      <vt:variant>
        <vt:i4>0</vt:i4>
      </vt:variant>
      <vt:variant>
        <vt:i4>5</vt:i4>
      </vt:variant>
      <vt:variant>
        <vt:lpwstr/>
      </vt:variant>
      <vt:variant>
        <vt:lpwstr>_Toc500683716</vt:lpwstr>
      </vt:variant>
      <vt:variant>
        <vt:i4>1245242</vt:i4>
      </vt:variant>
      <vt:variant>
        <vt:i4>410</vt:i4>
      </vt:variant>
      <vt:variant>
        <vt:i4>0</vt:i4>
      </vt:variant>
      <vt:variant>
        <vt:i4>5</vt:i4>
      </vt:variant>
      <vt:variant>
        <vt:lpwstr/>
      </vt:variant>
      <vt:variant>
        <vt:lpwstr>_Toc500683714</vt:lpwstr>
      </vt:variant>
      <vt:variant>
        <vt:i4>1179706</vt:i4>
      </vt:variant>
      <vt:variant>
        <vt:i4>404</vt:i4>
      </vt:variant>
      <vt:variant>
        <vt:i4>0</vt:i4>
      </vt:variant>
      <vt:variant>
        <vt:i4>5</vt:i4>
      </vt:variant>
      <vt:variant>
        <vt:lpwstr/>
      </vt:variant>
      <vt:variant>
        <vt:lpwstr>_Toc500683707</vt:lpwstr>
      </vt:variant>
      <vt:variant>
        <vt:i4>1179706</vt:i4>
      </vt:variant>
      <vt:variant>
        <vt:i4>398</vt:i4>
      </vt:variant>
      <vt:variant>
        <vt:i4>0</vt:i4>
      </vt:variant>
      <vt:variant>
        <vt:i4>5</vt:i4>
      </vt:variant>
      <vt:variant>
        <vt:lpwstr/>
      </vt:variant>
      <vt:variant>
        <vt:lpwstr>_Toc500683706</vt:lpwstr>
      </vt:variant>
      <vt:variant>
        <vt:i4>1179706</vt:i4>
      </vt:variant>
      <vt:variant>
        <vt:i4>392</vt:i4>
      </vt:variant>
      <vt:variant>
        <vt:i4>0</vt:i4>
      </vt:variant>
      <vt:variant>
        <vt:i4>5</vt:i4>
      </vt:variant>
      <vt:variant>
        <vt:lpwstr/>
      </vt:variant>
      <vt:variant>
        <vt:lpwstr>_Toc500683705</vt:lpwstr>
      </vt:variant>
      <vt:variant>
        <vt:i4>1179706</vt:i4>
      </vt:variant>
      <vt:variant>
        <vt:i4>386</vt:i4>
      </vt:variant>
      <vt:variant>
        <vt:i4>0</vt:i4>
      </vt:variant>
      <vt:variant>
        <vt:i4>5</vt:i4>
      </vt:variant>
      <vt:variant>
        <vt:lpwstr/>
      </vt:variant>
      <vt:variant>
        <vt:lpwstr>_Toc500683704</vt:lpwstr>
      </vt:variant>
      <vt:variant>
        <vt:i4>1179706</vt:i4>
      </vt:variant>
      <vt:variant>
        <vt:i4>380</vt:i4>
      </vt:variant>
      <vt:variant>
        <vt:i4>0</vt:i4>
      </vt:variant>
      <vt:variant>
        <vt:i4>5</vt:i4>
      </vt:variant>
      <vt:variant>
        <vt:lpwstr/>
      </vt:variant>
      <vt:variant>
        <vt:lpwstr>_Toc500683703</vt:lpwstr>
      </vt:variant>
      <vt:variant>
        <vt:i4>1179706</vt:i4>
      </vt:variant>
      <vt:variant>
        <vt:i4>374</vt:i4>
      </vt:variant>
      <vt:variant>
        <vt:i4>0</vt:i4>
      </vt:variant>
      <vt:variant>
        <vt:i4>5</vt:i4>
      </vt:variant>
      <vt:variant>
        <vt:lpwstr/>
      </vt:variant>
      <vt:variant>
        <vt:lpwstr>_Toc500683702</vt:lpwstr>
      </vt:variant>
      <vt:variant>
        <vt:i4>1179706</vt:i4>
      </vt:variant>
      <vt:variant>
        <vt:i4>368</vt:i4>
      </vt:variant>
      <vt:variant>
        <vt:i4>0</vt:i4>
      </vt:variant>
      <vt:variant>
        <vt:i4>5</vt:i4>
      </vt:variant>
      <vt:variant>
        <vt:lpwstr/>
      </vt:variant>
      <vt:variant>
        <vt:lpwstr>_Toc500683701</vt:lpwstr>
      </vt:variant>
      <vt:variant>
        <vt:i4>1179706</vt:i4>
      </vt:variant>
      <vt:variant>
        <vt:i4>362</vt:i4>
      </vt:variant>
      <vt:variant>
        <vt:i4>0</vt:i4>
      </vt:variant>
      <vt:variant>
        <vt:i4>5</vt:i4>
      </vt:variant>
      <vt:variant>
        <vt:lpwstr/>
      </vt:variant>
      <vt:variant>
        <vt:lpwstr>_Toc500683700</vt:lpwstr>
      </vt:variant>
      <vt:variant>
        <vt:i4>1769531</vt:i4>
      </vt:variant>
      <vt:variant>
        <vt:i4>356</vt:i4>
      </vt:variant>
      <vt:variant>
        <vt:i4>0</vt:i4>
      </vt:variant>
      <vt:variant>
        <vt:i4>5</vt:i4>
      </vt:variant>
      <vt:variant>
        <vt:lpwstr/>
      </vt:variant>
      <vt:variant>
        <vt:lpwstr>_Toc500683699</vt:lpwstr>
      </vt:variant>
      <vt:variant>
        <vt:i4>1769531</vt:i4>
      </vt:variant>
      <vt:variant>
        <vt:i4>350</vt:i4>
      </vt:variant>
      <vt:variant>
        <vt:i4>0</vt:i4>
      </vt:variant>
      <vt:variant>
        <vt:i4>5</vt:i4>
      </vt:variant>
      <vt:variant>
        <vt:lpwstr/>
      </vt:variant>
      <vt:variant>
        <vt:lpwstr>_Toc500683698</vt:lpwstr>
      </vt:variant>
      <vt:variant>
        <vt:i4>1769531</vt:i4>
      </vt:variant>
      <vt:variant>
        <vt:i4>344</vt:i4>
      </vt:variant>
      <vt:variant>
        <vt:i4>0</vt:i4>
      </vt:variant>
      <vt:variant>
        <vt:i4>5</vt:i4>
      </vt:variant>
      <vt:variant>
        <vt:lpwstr/>
      </vt:variant>
      <vt:variant>
        <vt:lpwstr>_Toc500683694</vt:lpwstr>
      </vt:variant>
      <vt:variant>
        <vt:i4>1703995</vt:i4>
      </vt:variant>
      <vt:variant>
        <vt:i4>338</vt:i4>
      </vt:variant>
      <vt:variant>
        <vt:i4>0</vt:i4>
      </vt:variant>
      <vt:variant>
        <vt:i4>5</vt:i4>
      </vt:variant>
      <vt:variant>
        <vt:lpwstr/>
      </vt:variant>
      <vt:variant>
        <vt:lpwstr>_Toc500683689</vt:lpwstr>
      </vt:variant>
      <vt:variant>
        <vt:i4>1703995</vt:i4>
      </vt:variant>
      <vt:variant>
        <vt:i4>332</vt:i4>
      </vt:variant>
      <vt:variant>
        <vt:i4>0</vt:i4>
      </vt:variant>
      <vt:variant>
        <vt:i4>5</vt:i4>
      </vt:variant>
      <vt:variant>
        <vt:lpwstr/>
      </vt:variant>
      <vt:variant>
        <vt:lpwstr>_Toc500683688</vt:lpwstr>
      </vt:variant>
      <vt:variant>
        <vt:i4>1703995</vt:i4>
      </vt:variant>
      <vt:variant>
        <vt:i4>326</vt:i4>
      </vt:variant>
      <vt:variant>
        <vt:i4>0</vt:i4>
      </vt:variant>
      <vt:variant>
        <vt:i4>5</vt:i4>
      </vt:variant>
      <vt:variant>
        <vt:lpwstr/>
      </vt:variant>
      <vt:variant>
        <vt:lpwstr>_Toc500683687</vt:lpwstr>
      </vt:variant>
      <vt:variant>
        <vt:i4>1703995</vt:i4>
      </vt:variant>
      <vt:variant>
        <vt:i4>320</vt:i4>
      </vt:variant>
      <vt:variant>
        <vt:i4>0</vt:i4>
      </vt:variant>
      <vt:variant>
        <vt:i4>5</vt:i4>
      </vt:variant>
      <vt:variant>
        <vt:lpwstr/>
      </vt:variant>
      <vt:variant>
        <vt:lpwstr>_Toc500683686</vt:lpwstr>
      </vt:variant>
      <vt:variant>
        <vt:i4>1703995</vt:i4>
      </vt:variant>
      <vt:variant>
        <vt:i4>314</vt:i4>
      </vt:variant>
      <vt:variant>
        <vt:i4>0</vt:i4>
      </vt:variant>
      <vt:variant>
        <vt:i4>5</vt:i4>
      </vt:variant>
      <vt:variant>
        <vt:lpwstr/>
      </vt:variant>
      <vt:variant>
        <vt:lpwstr>_Toc500683685</vt:lpwstr>
      </vt:variant>
      <vt:variant>
        <vt:i4>1703995</vt:i4>
      </vt:variant>
      <vt:variant>
        <vt:i4>308</vt:i4>
      </vt:variant>
      <vt:variant>
        <vt:i4>0</vt:i4>
      </vt:variant>
      <vt:variant>
        <vt:i4>5</vt:i4>
      </vt:variant>
      <vt:variant>
        <vt:lpwstr/>
      </vt:variant>
      <vt:variant>
        <vt:lpwstr>_Toc500683680</vt:lpwstr>
      </vt:variant>
      <vt:variant>
        <vt:i4>1376315</vt:i4>
      </vt:variant>
      <vt:variant>
        <vt:i4>302</vt:i4>
      </vt:variant>
      <vt:variant>
        <vt:i4>0</vt:i4>
      </vt:variant>
      <vt:variant>
        <vt:i4>5</vt:i4>
      </vt:variant>
      <vt:variant>
        <vt:lpwstr/>
      </vt:variant>
      <vt:variant>
        <vt:lpwstr>_Toc500683678</vt:lpwstr>
      </vt:variant>
      <vt:variant>
        <vt:i4>1376315</vt:i4>
      </vt:variant>
      <vt:variant>
        <vt:i4>296</vt:i4>
      </vt:variant>
      <vt:variant>
        <vt:i4>0</vt:i4>
      </vt:variant>
      <vt:variant>
        <vt:i4>5</vt:i4>
      </vt:variant>
      <vt:variant>
        <vt:lpwstr/>
      </vt:variant>
      <vt:variant>
        <vt:lpwstr>_Toc500683677</vt:lpwstr>
      </vt:variant>
      <vt:variant>
        <vt:i4>1376315</vt:i4>
      </vt:variant>
      <vt:variant>
        <vt:i4>290</vt:i4>
      </vt:variant>
      <vt:variant>
        <vt:i4>0</vt:i4>
      </vt:variant>
      <vt:variant>
        <vt:i4>5</vt:i4>
      </vt:variant>
      <vt:variant>
        <vt:lpwstr/>
      </vt:variant>
      <vt:variant>
        <vt:lpwstr>_Toc500683676</vt:lpwstr>
      </vt:variant>
      <vt:variant>
        <vt:i4>1376315</vt:i4>
      </vt:variant>
      <vt:variant>
        <vt:i4>284</vt:i4>
      </vt:variant>
      <vt:variant>
        <vt:i4>0</vt:i4>
      </vt:variant>
      <vt:variant>
        <vt:i4>5</vt:i4>
      </vt:variant>
      <vt:variant>
        <vt:lpwstr/>
      </vt:variant>
      <vt:variant>
        <vt:lpwstr>_Toc500683675</vt:lpwstr>
      </vt:variant>
      <vt:variant>
        <vt:i4>1376315</vt:i4>
      </vt:variant>
      <vt:variant>
        <vt:i4>278</vt:i4>
      </vt:variant>
      <vt:variant>
        <vt:i4>0</vt:i4>
      </vt:variant>
      <vt:variant>
        <vt:i4>5</vt:i4>
      </vt:variant>
      <vt:variant>
        <vt:lpwstr/>
      </vt:variant>
      <vt:variant>
        <vt:lpwstr>_Toc500683674</vt:lpwstr>
      </vt:variant>
      <vt:variant>
        <vt:i4>1376315</vt:i4>
      </vt:variant>
      <vt:variant>
        <vt:i4>272</vt:i4>
      </vt:variant>
      <vt:variant>
        <vt:i4>0</vt:i4>
      </vt:variant>
      <vt:variant>
        <vt:i4>5</vt:i4>
      </vt:variant>
      <vt:variant>
        <vt:lpwstr/>
      </vt:variant>
      <vt:variant>
        <vt:lpwstr>_Toc500683673</vt:lpwstr>
      </vt:variant>
      <vt:variant>
        <vt:i4>1376315</vt:i4>
      </vt:variant>
      <vt:variant>
        <vt:i4>266</vt:i4>
      </vt:variant>
      <vt:variant>
        <vt:i4>0</vt:i4>
      </vt:variant>
      <vt:variant>
        <vt:i4>5</vt:i4>
      </vt:variant>
      <vt:variant>
        <vt:lpwstr/>
      </vt:variant>
      <vt:variant>
        <vt:lpwstr>_Toc500683672</vt:lpwstr>
      </vt:variant>
      <vt:variant>
        <vt:i4>1376315</vt:i4>
      </vt:variant>
      <vt:variant>
        <vt:i4>260</vt:i4>
      </vt:variant>
      <vt:variant>
        <vt:i4>0</vt:i4>
      </vt:variant>
      <vt:variant>
        <vt:i4>5</vt:i4>
      </vt:variant>
      <vt:variant>
        <vt:lpwstr/>
      </vt:variant>
      <vt:variant>
        <vt:lpwstr>_Toc500683671</vt:lpwstr>
      </vt:variant>
      <vt:variant>
        <vt:i4>1376315</vt:i4>
      </vt:variant>
      <vt:variant>
        <vt:i4>254</vt:i4>
      </vt:variant>
      <vt:variant>
        <vt:i4>0</vt:i4>
      </vt:variant>
      <vt:variant>
        <vt:i4>5</vt:i4>
      </vt:variant>
      <vt:variant>
        <vt:lpwstr/>
      </vt:variant>
      <vt:variant>
        <vt:lpwstr>_Toc500683670</vt:lpwstr>
      </vt:variant>
      <vt:variant>
        <vt:i4>1310779</vt:i4>
      </vt:variant>
      <vt:variant>
        <vt:i4>248</vt:i4>
      </vt:variant>
      <vt:variant>
        <vt:i4>0</vt:i4>
      </vt:variant>
      <vt:variant>
        <vt:i4>5</vt:i4>
      </vt:variant>
      <vt:variant>
        <vt:lpwstr/>
      </vt:variant>
      <vt:variant>
        <vt:lpwstr>_Toc500683669</vt:lpwstr>
      </vt:variant>
      <vt:variant>
        <vt:i4>1310779</vt:i4>
      </vt:variant>
      <vt:variant>
        <vt:i4>242</vt:i4>
      </vt:variant>
      <vt:variant>
        <vt:i4>0</vt:i4>
      </vt:variant>
      <vt:variant>
        <vt:i4>5</vt:i4>
      </vt:variant>
      <vt:variant>
        <vt:lpwstr/>
      </vt:variant>
      <vt:variant>
        <vt:lpwstr>_Toc500683668</vt:lpwstr>
      </vt:variant>
      <vt:variant>
        <vt:i4>1310779</vt:i4>
      </vt:variant>
      <vt:variant>
        <vt:i4>236</vt:i4>
      </vt:variant>
      <vt:variant>
        <vt:i4>0</vt:i4>
      </vt:variant>
      <vt:variant>
        <vt:i4>5</vt:i4>
      </vt:variant>
      <vt:variant>
        <vt:lpwstr/>
      </vt:variant>
      <vt:variant>
        <vt:lpwstr>_Toc500683667</vt:lpwstr>
      </vt:variant>
      <vt:variant>
        <vt:i4>1310779</vt:i4>
      </vt:variant>
      <vt:variant>
        <vt:i4>230</vt:i4>
      </vt:variant>
      <vt:variant>
        <vt:i4>0</vt:i4>
      </vt:variant>
      <vt:variant>
        <vt:i4>5</vt:i4>
      </vt:variant>
      <vt:variant>
        <vt:lpwstr/>
      </vt:variant>
      <vt:variant>
        <vt:lpwstr>_Toc500683666</vt:lpwstr>
      </vt:variant>
      <vt:variant>
        <vt:i4>1310779</vt:i4>
      </vt:variant>
      <vt:variant>
        <vt:i4>224</vt:i4>
      </vt:variant>
      <vt:variant>
        <vt:i4>0</vt:i4>
      </vt:variant>
      <vt:variant>
        <vt:i4>5</vt:i4>
      </vt:variant>
      <vt:variant>
        <vt:lpwstr/>
      </vt:variant>
      <vt:variant>
        <vt:lpwstr>_Toc500683665</vt:lpwstr>
      </vt:variant>
      <vt:variant>
        <vt:i4>1310779</vt:i4>
      </vt:variant>
      <vt:variant>
        <vt:i4>218</vt:i4>
      </vt:variant>
      <vt:variant>
        <vt:i4>0</vt:i4>
      </vt:variant>
      <vt:variant>
        <vt:i4>5</vt:i4>
      </vt:variant>
      <vt:variant>
        <vt:lpwstr/>
      </vt:variant>
      <vt:variant>
        <vt:lpwstr>_Toc500683664</vt:lpwstr>
      </vt:variant>
      <vt:variant>
        <vt:i4>1507387</vt:i4>
      </vt:variant>
      <vt:variant>
        <vt:i4>212</vt:i4>
      </vt:variant>
      <vt:variant>
        <vt:i4>0</vt:i4>
      </vt:variant>
      <vt:variant>
        <vt:i4>5</vt:i4>
      </vt:variant>
      <vt:variant>
        <vt:lpwstr/>
      </vt:variant>
      <vt:variant>
        <vt:lpwstr>_Toc500683657</vt:lpwstr>
      </vt:variant>
      <vt:variant>
        <vt:i4>1507387</vt:i4>
      </vt:variant>
      <vt:variant>
        <vt:i4>206</vt:i4>
      </vt:variant>
      <vt:variant>
        <vt:i4>0</vt:i4>
      </vt:variant>
      <vt:variant>
        <vt:i4>5</vt:i4>
      </vt:variant>
      <vt:variant>
        <vt:lpwstr/>
      </vt:variant>
      <vt:variant>
        <vt:lpwstr>_Toc500683655</vt:lpwstr>
      </vt:variant>
      <vt:variant>
        <vt:i4>1441851</vt:i4>
      </vt:variant>
      <vt:variant>
        <vt:i4>200</vt:i4>
      </vt:variant>
      <vt:variant>
        <vt:i4>0</vt:i4>
      </vt:variant>
      <vt:variant>
        <vt:i4>5</vt:i4>
      </vt:variant>
      <vt:variant>
        <vt:lpwstr/>
      </vt:variant>
      <vt:variant>
        <vt:lpwstr>_Toc500683642</vt:lpwstr>
      </vt:variant>
      <vt:variant>
        <vt:i4>1441851</vt:i4>
      </vt:variant>
      <vt:variant>
        <vt:i4>194</vt:i4>
      </vt:variant>
      <vt:variant>
        <vt:i4>0</vt:i4>
      </vt:variant>
      <vt:variant>
        <vt:i4>5</vt:i4>
      </vt:variant>
      <vt:variant>
        <vt:lpwstr/>
      </vt:variant>
      <vt:variant>
        <vt:lpwstr>_Toc500683641</vt:lpwstr>
      </vt:variant>
      <vt:variant>
        <vt:i4>1114171</vt:i4>
      </vt:variant>
      <vt:variant>
        <vt:i4>188</vt:i4>
      </vt:variant>
      <vt:variant>
        <vt:i4>0</vt:i4>
      </vt:variant>
      <vt:variant>
        <vt:i4>5</vt:i4>
      </vt:variant>
      <vt:variant>
        <vt:lpwstr/>
      </vt:variant>
      <vt:variant>
        <vt:lpwstr>_Toc500683639</vt:lpwstr>
      </vt:variant>
      <vt:variant>
        <vt:i4>1114171</vt:i4>
      </vt:variant>
      <vt:variant>
        <vt:i4>182</vt:i4>
      </vt:variant>
      <vt:variant>
        <vt:i4>0</vt:i4>
      </vt:variant>
      <vt:variant>
        <vt:i4>5</vt:i4>
      </vt:variant>
      <vt:variant>
        <vt:lpwstr/>
      </vt:variant>
      <vt:variant>
        <vt:lpwstr>_Toc500683638</vt:lpwstr>
      </vt:variant>
      <vt:variant>
        <vt:i4>1114171</vt:i4>
      </vt:variant>
      <vt:variant>
        <vt:i4>176</vt:i4>
      </vt:variant>
      <vt:variant>
        <vt:i4>0</vt:i4>
      </vt:variant>
      <vt:variant>
        <vt:i4>5</vt:i4>
      </vt:variant>
      <vt:variant>
        <vt:lpwstr/>
      </vt:variant>
      <vt:variant>
        <vt:lpwstr>_Toc500683637</vt:lpwstr>
      </vt:variant>
      <vt:variant>
        <vt:i4>1114171</vt:i4>
      </vt:variant>
      <vt:variant>
        <vt:i4>170</vt:i4>
      </vt:variant>
      <vt:variant>
        <vt:i4>0</vt:i4>
      </vt:variant>
      <vt:variant>
        <vt:i4>5</vt:i4>
      </vt:variant>
      <vt:variant>
        <vt:lpwstr/>
      </vt:variant>
      <vt:variant>
        <vt:lpwstr>_Toc500683636</vt:lpwstr>
      </vt:variant>
      <vt:variant>
        <vt:i4>1114171</vt:i4>
      </vt:variant>
      <vt:variant>
        <vt:i4>164</vt:i4>
      </vt:variant>
      <vt:variant>
        <vt:i4>0</vt:i4>
      </vt:variant>
      <vt:variant>
        <vt:i4>5</vt:i4>
      </vt:variant>
      <vt:variant>
        <vt:lpwstr/>
      </vt:variant>
      <vt:variant>
        <vt:lpwstr>_Toc500683635</vt:lpwstr>
      </vt:variant>
      <vt:variant>
        <vt:i4>1114171</vt:i4>
      </vt:variant>
      <vt:variant>
        <vt:i4>158</vt:i4>
      </vt:variant>
      <vt:variant>
        <vt:i4>0</vt:i4>
      </vt:variant>
      <vt:variant>
        <vt:i4>5</vt:i4>
      </vt:variant>
      <vt:variant>
        <vt:lpwstr/>
      </vt:variant>
      <vt:variant>
        <vt:lpwstr>_Toc500683634</vt:lpwstr>
      </vt:variant>
      <vt:variant>
        <vt:i4>1114171</vt:i4>
      </vt:variant>
      <vt:variant>
        <vt:i4>152</vt:i4>
      </vt:variant>
      <vt:variant>
        <vt:i4>0</vt:i4>
      </vt:variant>
      <vt:variant>
        <vt:i4>5</vt:i4>
      </vt:variant>
      <vt:variant>
        <vt:lpwstr/>
      </vt:variant>
      <vt:variant>
        <vt:lpwstr>_Toc500683633</vt:lpwstr>
      </vt:variant>
      <vt:variant>
        <vt:i4>1114171</vt:i4>
      </vt:variant>
      <vt:variant>
        <vt:i4>146</vt:i4>
      </vt:variant>
      <vt:variant>
        <vt:i4>0</vt:i4>
      </vt:variant>
      <vt:variant>
        <vt:i4>5</vt:i4>
      </vt:variant>
      <vt:variant>
        <vt:lpwstr/>
      </vt:variant>
      <vt:variant>
        <vt:lpwstr>_Toc500683631</vt:lpwstr>
      </vt:variant>
      <vt:variant>
        <vt:i4>1114171</vt:i4>
      </vt:variant>
      <vt:variant>
        <vt:i4>140</vt:i4>
      </vt:variant>
      <vt:variant>
        <vt:i4>0</vt:i4>
      </vt:variant>
      <vt:variant>
        <vt:i4>5</vt:i4>
      </vt:variant>
      <vt:variant>
        <vt:lpwstr/>
      </vt:variant>
      <vt:variant>
        <vt:lpwstr>_Toc500683630</vt:lpwstr>
      </vt:variant>
      <vt:variant>
        <vt:i4>1048635</vt:i4>
      </vt:variant>
      <vt:variant>
        <vt:i4>134</vt:i4>
      </vt:variant>
      <vt:variant>
        <vt:i4>0</vt:i4>
      </vt:variant>
      <vt:variant>
        <vt:i4>5</vt:i4>
      </vt:variant>
      <vt:variant>
        <vt:lpwstr/>
      </vt:variant>
      <vt:variant>
        <vt:lpwstr>_Toc500683629</vt:lpwstr>
      </vt:variant>
      <vt:variant>
        <vt:i4>1048635</vt:i4>
      </vt:variant>
      <vt:variant>
        <vt:i4>128</vt:i4>
      </vt:variant>
      <vt:variant>
        <vt:i4>0</vt:i4>
      </vt:variant>
      <vt:variant>
        <vt:i4>5</vt:i4>
      </vt:variant>
      <vt:variant>
        <vt:lpwstr/>
      </vt:variant>
      <vt:variant>
        <vt:lpwstr>_Toc500683628</vt:lpwstr>
      </vt:variant>
      <vt:variant>
        <vt:i4>1048635</vt:i4>
      </vt:variant>
      <vt:variant>
        <vt:i4>122</vt:i4>
      </vt:variant>
      <vt:variant>
        <vt:i4>0</vt:i4>
      </vt:variant>
      <vt:variant>
        <vt:i4>5</vt:i4>
      </vt:variant>
      <vt:variant>
        <vt:lpwstr/>
      </vt:variant>
      <vt:variant>
        <vt:lpwstr>_Toc500683627</vt:lpwstr>
      </vt:variant>
      <vt:variant>
        <vt:i4>1048635</vt:i4>
      </vt:variant>
      <vt:variant>
        <vt:i4>116</vt:i4>
      </vt:variant>
      <vt:variant>
        <vt:i4>0</vt:i4>
      </vt:variant>
      <vt:variant>
        <vt:i4>5</vt:i4>
      </vt:variant>
      <vt:variant>
        <vt:lpwstr/>
      </vt:variant>
      <vt:variant>
        <vt:lpwstr>_Toc500683626</vt:lpwstr>
      </vt:variant>
      <vt:variant>
        <vt:i4>1048635</vt:i4>
      </vt:variant>
      <vt:variant>
        <vt:i4>110</vt:i4>
      </vt:variant>
      <vt:variant>
        <vt:i4>0</vt:i4>
      </vt:variant>
      <vt:variant>
        <vt:i4>5</vt:i4>
      </vt:variant>
      <vt:variant>
        <vt:lpwstr/>
      </vt:variant>
      <vt:variant>
        <vt:lpwstr>_Toc500683625</vt:lpwstr>
      </vt:variant>
      <vt:variant>
        <vt:i4>1048635</vt:i4>
      </vt:variant>
      <vt:variant>
        <vt:i4>104</vt:i4>
      </vt:variant>
      <vt:variant>
        <vt:i4>0</vt:i4>
      </vt:variant>
      <vt:variant>
        <vt:i4>5</vt:i4>
      </vt:variant>
      <vt:variant>
        <vt:lpwstr/>
      </vt:variant>
      <vt:variant>
        <vt:lpwstr>_Toc500683624</vt:lpwstr>
      </vt:variant>
      <vt:variant>
        <vt:i4>1048635</vt:i4>
      </vt:variant>
      <vt:variant>
        <vt:i4>98</vt:i4>
      </vt:variant>
      <vt:variant>
        <vt:i4>0</vt:i4>
      </vt:variant>
      <vt:variant>
        <vt:i4>5</vt:i4>
      </vt:variant>
      <vt:variant>
        <vt:lpwstr/>
      </vt:variant>
      <vt:variant>
        <vt:lpwstr>_Toc500683623</vt:lpwstr>
      </vt:variant>
      <vt:variant>
        <vt:i4>1048635</vt:i4>
      </vt:variant>
      <vt:variant>
        <vt:i4>92</vt:i4>
      </vt:variant>
      <vt:variant>
        <vt:i4>0</vt:i4>
      </vt:variant>
      <vt:variant>
        <vt:i4>5</vt:i4>
      </vt:variant>
      <vt:variant>
        <vt:lpwstr/>
      </vt:variant>
      <vt:variant>
        <vt:lpwstr>_Toc500683622</vt:lpwstr>
      </vt:variant>
      <vt:variant>
        <vt:i4>1048635</vt:i4>
      </vt:variant>
      <vt:variant>
        <vt:i4>86</vt:i4>
      </vt:variant>
      <vt:variant>
        <vt:i4>0</vt:i4>
      </vt:variant>
      <vt:variant>
        <vt:i4>5</vt:i4>
      </vt:variant>
      <vt:variant>
        <vt:lpwstr/>
      </vt:variant>
      <vt:variant>
        <vt:lpwstr>_Toc500683621</vt:lpwstr>
      </vt:variant>
      <vt:variant>
        <vt:i4>1048635</vt:i4>
      </vt:variant>
      <vt:variant>
        <vt:i4>80</vt:i4>
      </vt:variant>
      <vt:variant>
        <vt:i4>0</vt:i4>
      </vt:variant>
      <vt:variant>
        <vt:i4>5</vt:i4>
      </vt:variant>
      <vt:variant>
        <vt:lpwstr/>
      </vt:variant>
      <vt:variant>
        <vt:lpwstr>_Toc500683620</vt:lpwstr>
      </vt:variant>
      <vt:variant>
        <vt:i4>1245243</vt:i4>
      </vt:variant>
      <vt:variant>
        <vt:i4>74</vt:i4>
      </vt:variant>
      <vt:variant>
        <vt:i4>0</vt:i4>
      </vt:variant>
      <vt:variant>
        <vt:i4>5</vt:i4>
      </vt:variant>
      <vt:variant>
        <vt:lpwstr/>
      </vt:variant>
      <vt:variant>
        <vt:lpwstr>_Toc500683619</vt:lpwstr>
      </vt:variant>
      <vt:variant>
        <vt:i4>1245243</vt:i4>
      </vt:variant>
      <vt:variant>
        <vt:i4>68</vt:i4>
      </vt:variant>
      <vt:variant>
        <vt:i4>0</vt:i4>
      </vt:variant>
      <vt:variant>
        <vt:i4>5</vt:i4>
      </vt:variant>
      <vt:variant>
        <vt:lpwstr/>
      </vt:variant>
      <vt:variant>
        <vt:lpwstr>_Toc500683618</vt:lpwstr>
      </vt:variant>
      <vt:variant>
        <vt:i4>1245243</vt:i4>
      </vt:variant>
      <vt:variant>
        <vt:i4>62</vt:i4>
      </vt:variant>
      <vt:variant>
        <vt:i4>0</vt:i4>
      </vt:variant>
      <vt:variant>
        <vt:i4>5</vt:i4>
      </vt:variant>
      <vt:variant>
        <vt:lpwstr/>
      </vt:variant>
      <vt:variant>
        <vt:lpwstr>_Toc500683617</vt:lpwstr>
      </vt:variant>
      <vt:variant>
        <vt:i4>1245243</vt:i4>
      </vt:variant>
      <vt:variant>
        <vt:i4>56</vt:i4>
      </vt:variant>
      <vt:variant>
        <vt:i4>0</vt:i4>
      </vt:variant>
      <vt:variant>
        <vt:i4>5</vt:i4>
      </vt:variant>
      <vt:variant>
        <vt:lpwstr/>
      </vt:variant>
      <vt:variant>
        <vt:lpwstr>_Toc500683616</vt:lpwstr>
      </vt:variant>
      <vt:variant>
        <vt:i4>1245243</vt:i4>
      </vt:variant>
      <vt:variant>
        <vt:i4>50</vt:i4>
      </vt:variant>
      <vt:variant>
        <vt:i4>0</vt:i4>
      </vt:variant>
      <vt:variant>
        <vt:i4>5</vt:i4>
      </vt:variant>
      <vt:variant>
        <vt:lpwstr/>
      </vt:variant>
      <vt:variant>
        <vt:lpwstr>_Toc500683615</vt:lpwstr>
      </vt:variant>
      <vt:variant>
        <vt:i4>1245243</vt:i4>
      </vt:variant>
      <vt:variant>
        <vt:i4>44</vt:i4>
      </vt:variant>
      <vt:variant>
        <vt:i4>0</vt:i4>
      </vt:variant>
      <vt:variant>
        <vt:i4>5</vt:i4>
      </vt:variant>
      <vt:variant>
        <vt:lpwstr/>
      </vt:variant>
      <vt:variant>
        <vt:lpwstr>_Toc500683614</vt:lpwstr>
      </vt:variant>
      <vt:variant>
        <vt:i4>1245243</vt:i4>
      </vt:variant>
      <vt:variant>
        <vt:i4>38</vt:i4>
      </vt:variant>
      <vt:variant>
        <vt:i4>0</vt:i4>
      </vt:variant>
      <vt:variant>
        <vt:i4>5</vt:i4>
      </vt:variant>
      <vt:variant>
        <vt:lpwstr/>
      </vt:variant>
      <vt:variant>
        <vt:lpwstr>_Toc500683613</vt:lpwstr>
      </vt:variant>
      <vt:variant>
        <vt:i4>1245243</vt:i4>
      </vt:variant>
      <vt:variant>
        <vt:i4>32</vt:i4>
      </vt:variant>
      <vt:variant>
        <vt:i4>0</vt:i4>
      </vt:variant>
      <vt:variant>
        <vt:i4>5</vt:i4>
      </vt:variant>
      <vt:variant>
        <vt:lpwstr/>
      </vt:variant>
      <vt:variant>
        <vt:lpwstr>_Toc500683612</vt:lpwstr>
      </vt:variant>
      <vt:variant>
        <vt:i4>1245243</vt:i4>
      </vt:variant>
      <vt:variant>
        <vt:i4>26</vt:i4>
      </vt:variant>
      <vt:variant>
        <vt:i4>0</vt:i4>
      </vt:variant>
      <vt:variant>
        <vt:i4>5</vt:i4>
      </vt:variant>
      <vt:variant>
        <vt:lpwstr/>
      </vt:variant>
      <vt:variant>
        <vt:lpwstr>_Toc500683611</vt:lpwstr>
      </vt:variant>
      <vt:variant>
        <vt:i4>1245243</vt:i4>
      </vt:variant>
      <vt:variant>
        <vt:i4>20</vt:i4>
      </vt:variant>
      <vt:variant>
        <vt:i4>0</vt:i4>
      </vt:variant>
      <vt:variant>
        <vt:i4>5</vt:i4>
      </vt:variant>
      <vt:variant>
        <vt:lpwstr/>
      </vt:variant>
      <vt:variant>
        <vt:lpwstr>_Toc500683610</vt:lpwstr>
      </vt:variant>
      <vt:variant>
        <vt:i4>1179707</vt:i4>
      </vt:variant>
      <vt:variant>
        <vt:i4>14</vt:i4>
      </vt:variant>
      <vt:variant>
        <vt:i4>0</vt:i4>
      </vt:variant>
      <vt:variant>
        <vt:i4>5</vt:i4>
      </vt:variant>
      <vt:variant>
        <vt:lpwstr/>
      </vt:variant>
      <vt:variant>
        <vt:lpwstr>_Toc500683609</vt:lpwstr>
      </vt:variant>
      <vt:variant>
        <vt:i4>1179707</vt:i4>
      </vt:variant>
      <vt:variant>
        <vt:i4>8</vt:i4>
      </vt:variant>
      <vt:variant>
        <vt:i4>0</vt:i4>
      </vt:variant>
      <vt:variant>
        <vt:i4>5</vt:i4>
      </vt:variant>
      <vt:variant>
        <vt:lpwstr/>
      </vt:variant>
      <vt:variant>
        <vt:lpwstr>_Toc500683608</vt:lpwstr>
      </vt:variant>
      <vt:variant>
        <vt:i4>1179707</vt:i4>
      </vt:variant>
      <vt:variant>
        <vt:i4>2</vt:i4>
      </vt:variant>
      <vt:variant>
        <vt:i4>0</vt:i4>
      </vt:variant>
      <vt:variant>
        <vt:i4>5</vt:i4>
      </vt:variant>
      <vt:variant>
        <vt:lpwstr/>
      </vt:variant>
      <vt:variant>
        <vt:lpwstr>_Toc500683607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dc:creator>
  <cp:keywords/>
  <dc:description/>
  <cp:lastModifiedBy>Дарья</cp:lastModifiedBy>
  <cp:revision>115</cp:revision>
  <cp:lastPrinted>2021-03-16T10:28:00Z</cp:lastPrinted>
  <dcterms:created xsi:type="dcterms:W3CDTF">2018-02-01T11:56:00Z</dcterms:created>
  <dcterms:modified xsi:type="dcterms:W3CDTF">2022-07-15T10:39:00Z</dcterms:modified>
</cp:coreProperties>
</file>